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054B" w14:textId="0980CFDA" w:rsidR="00F81328" w:rsidRPr="007C4852" w:rsidRDefault="000E1F56" w:rsidP="000B408B">
      <w:pPr>
        <w:spacing w:after="0" w:line="240" w:lineRule="atLeast"/>
        <w:rPr>
          <w:b/>
          <w:sz w:val="52"/>
          <w:szCs w:val="52"/>
        </w:rPr>
      </w:pPr>
      <w:r w:rsidRPr="007C4852">
        <w:rPr>
          <w:noProof/>
          <w:sz w:val="52"/>
          <w:szCs w:val="52"/>
          <w:lang w:eastAsia="nl-NL"/>
        </w:rPr>
        <w:drawing>
          <wp:anchor distT="0" distB="0" distL="114300" distR="114300" simplePos="0" relativeHeight="251658240" behindDoc="0" locked="0" layoutInCell="1" allowOverlap="1" wp14:anchorId="5D88C812" wp14:editId="512CCCDF">
            <wp:simplePos x="0" y="0"/>
            <wp:positionH relativeFrom="margin">
              <wp:align>right</wp:align>
            </wp:positionH>
            <wp:positionV relativeFrom="paragraph">
              <wp:posOffset>139700</wp:posOffset>
            </wp:positionV>
            <wp:extent cx="2065020" cy="603885"/>
            <wp:effectExtent l="0" t="0" r="0" b="5715"/>
            <wp:wrapSquare wrapText="bothSides"/>
            <wp:docPr id="1" name="Afbeelding 1" descr="Afbeeldingsresultaat voor zoslimbereikba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slimbereikbaa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02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5F9" w:rsidRPr="007C4852">
        <w:rPr>
          <w:b/>
          <w:sz w:val="52"/>
          <w:szCs w:val="52"/>
        </w:rPr>
        <w:t xml:space="preserve">Voortgangsrapportage </w:t>
      </w:r>
    </w:p>
    <w:p w14:paraId="2A328552" w14:textId="6C930CF7" w:rsidR="001C5BFB" w:rsidRPr="002B312E" w:rsidRDefault="00D856A9" w:rsidP="000B408B">
      <w:pPr>
        <w:spacing w:after="0" w:line="240" w:lineRule="atLeast"/>
        <w:rPr>
          <w:b/>
          <w:sz w:val="36"/>
          <w:szCs w:val="14"/>
        </w:rPr>
      </w:pPr>
      <w:r w:rsidRPr="002B312E">
        <w:rPr>
          <w:b/>
          <w:sz w:val="36"/>
          <w:szCs w:val="14"/>
        </w:rPr>
        <w:t>B</w:t>
      </w:r>
      <w:r w:rsidR="00A405F9" w:rsidRPr="002B312E">
        <w:rPr>
          <w:b/>
          <w:sz w:val="36"/>
          <w:szCs w:val="14"/>
        </w:rPr>
        <w:t>ereikbaarheidsagenda</w:t>
      </w:r>
      <w:r w:rsidR="00F81328" w:rsidRPr="002B312E">
        <w:rPr>
          <w:b/>
          <w:sz w:val="36"/>
          <w:szCs w:val="14"/>
        </w:rPr>
        <w:t xml:space="preserve"> 20</w:t>
      </w:r>
      <w:r w:rsidR="0080722B" w:rsidRPr="002B312E">
        <w:rPr>
          <w:b/>
          <w:sz w:val="36"/>
          <w:szCs w:val="14"/>
        </w:rPr>
        <w:t>2</w:t>
      </w:r>
      <w:r w:rsidR="00613086" w:rsidRPr="002B312E">
        <w:rPr>
          <w:b/>
          <w:sz w:val="36"/>
          <w:szCs w:val="14"/>
        </w:rPr>
        <w:t>2</w:t>
      </w:r>
    </w:p>
    <w:p w14:paraId="02936B96" w14:textId="77777777" w:rsidR="002B312E" w:rsidRPr="007C4852" w:rsidRDefault="002B312E" w:rsidP="000B408B">
      <w:pPr>
        <w:spacing w:after="0" w:line="240" w:lineRule="atLeast"/>
        <w:rPr>
          <w:b/>
          <w:bCs/>
        </w:rPr>
      </w:pPr>
    </w:p>
    <w:p w14:paraId="462DEB08" w14:textId="0672D7DC" w:rsidR="001C5BFB" w:rsidRPr="001C5BFB" w:rsidRDefault="001C5BFB" w:rsidP="000B408B">
      <w:pPr>
        <w:spacing w:after="0" w:line="240" w:lineRule="atLeast"/>
        <w:rPr>
          <w:b/>
          <w:bCs/>
        </w:rPr>
      </w:pPr>
      <w:r w:rsidRPr="001C5BFB">
        <w:rPr>
          <w:b/>
          <w:bCs/>
        </w:rPr>
        <w:t>Van:</w:t>
      </w:r>
      <w:r w:rsidRPr="001C5BFB">
        <w:rPr>
          <w:b/>
          <w:bCs/>
        </w:rPr>
        <w:tab/>
      </w:r>
      <w:r w:rsidRPr="001C5BFB">
        <w:rPr>
          <w:b/>
          <w:bCs/>
        </w:rPr>
        <w:tab/>
      </w:r>
      <w:r w:rsidRPr="001C5BFB">
        <w:t>Programmateam ZOSB</w:t>
      </w:r>
    </w:p>
    <w:p w14:paraId="3AF35313" w14:textId="0C7E09E6" w:rsidR="001C5BFB" w:rsidRPr="001C5BFB" w:rsidRDefault="001C5BFB" w:rsidP="000B408B">
      <w:pPr>
        <w:spacing w:after="0" w:line="240" w:lineRule="atLeast"/>
      </w:pPr>
      <w:r w:rsidRPr="001C5BFB">
        <w:rPr>
          <w:b/>
          <w:bCs/>
        </w:rPr>
        <w:t>Aan:</w:t>
      </w:r>
      <w:r w:rsidRPr="001C5BFB">
        <w:rPr>
          <w:b/>
          <w:bCs/>
        </w:rPr>
        <w:tab/>
      </w:r>
      <w:r w:rsidRPr="001C5BFB">
        <w:rPr>
          <w:b/>
          <w:bCs/>
        </w:rPr>
        <w:tab/>
      </w:r>
      <w:r w:rsidRPr="001C5BFB">
        <w:t>Stuurgroep Bereikbaarheidsagenda</w:t>
      </w:r>
    </w:p>
    <w:p w14:paraId="180E6A3B" w14:textId="03AAA358" w:rsidR="001C5BFB" w:rsidRPr="00065218" w:rsidRDefault="001C5BFB" w:rsidP="000B408B">
      <w:pPr>
        <w:spacing w:after="0" w:line="240" w:lineRule="atLeast"/>
        <w:rPr>
          <w:b/>
          <w:bCs/>
        </w:rPr>
      </w:pPr>
      <w:r w:rsidRPr="00065218">
        <w:rPr>
          <w:b/>
          <w:bCs/>
        </w:rPr>
        <w:t>Datum:</w:t>
      </w:r>
      <w:r w:rsidRPr="00065218">
        <w:rPr>
          <w:b/>
          <w:bCs/>
        </w:rPr>
        <w:tab/>
      </w:r>
      <w:r w:rsidRPr="00065218">
        <w:rPr>
          <w:b/>
          <w:bCs/>
        </w:rPr>
        <w:tab/>
      </w:r>
      <w:r w:rsidRPr="00065218">
        <w:t>20 april 2023</w:t>
      </w:r>
    </w:p>
    <w:p w14:paraId="249513BB" w14:textId="77777777" w:rsidR="00E27594" w:rsidRPr="007C4852" w:rsidRDefault="00E27594" w:rsidP="000B408B">
      <w:pPr>
        <w:spacing w:after="0" w:line="240" w:lineRule="atLeast"/>
      </w:pPr>
      <w:r w:rsidRPr="007C4852">
        <w:t>__________________________________________________________________________________</w:t>
      </w:r>
    </w:p>
    <w:p w14:paraId="7D86FEBD" w14:textId="77777777" w:rsidR="00F81328" w:rsidRPr="007C4852" w:rsidRDefault="00F81328" w:rsidP="000B408B">
      <w:pPr>
        <w:spacing w:after="0" w:line="240" w:lineRule="atLeast"/>
      </w:pPr>
    </w:p>
    <w:p w14:paraId="3EE79484" w14:textId="77777777" w:rsidR="003727C2" w:rsidRPr="00DD3277" w:rsidRDefault="003727C2" w:rsidP="000B408B">
      <w:pPr>
        <w:spacing w:after="0" w:line="240" w:lineRule="atLeast"/>
        <w:rPr>
          <w:b/>
          <w:sz w:val="40"/>
          <w:szCs w:val="24"/>
        </w:rPr>
      </w:pPr>
      <w:r w:rsidRPr="00DD3277">
        <w:rPr>
          <w:b/>
          <w:sz w:val="40"/>
          <w:szCs w:val="24"/>
        </w:rPr>
        <w:t>Inleiding</w:t>
      </w:r>
    </w:p>
    <w:p w14:paraId="55396F88" w14:textId="622A4759" w:rsidR="00274400" w:rsidRPr="007C4852" w:rsidRDefault="00FC0033" w:rsidP="000B408B">
      <w:pPr>
        <w:spacing w:after="0" w:line="240" w:lineRule="atLeast"/>
      </w:pPr>
      <w:r w:rsidRPr="007C4852">
        <w:t xml:space="preserve"> </w:t>
      </w:r>
    </w:p>
    <w:p w14:paraId="17789D9C" w14:textId="763715E5" w:rsidR="00A405F9" w:rsidRPr="007C4852" w:rsidRDefault="00A405F9" w:rsidP="000B408B">
      <w:pPr>
        <w:spacing w:after="0" w:line="240" w:lineRule="atLeast"/>
      </w:pPr>
      <w:r w:rsidRPr="007C4852">
        <w:t>Jaarlijks worden de projecten uit de Bereikbaarheidsagenda gevolgd op de voortgang. Aan de projectleiders is gevraagd om aan te geven of er wijzigingen zijn in de projectomschrijving,</w:t>
      </w:r>
      <w:r w:rsidR="0023370A" w:rsidRPr="007C4852">
        <w:t xml:space="preserve"> project</w:t>
      </w:r>
      <w:r w:rsidRPr="007C4852">
        <w:t xml:space="preserve">doelstelling of organisatie van het project en is gevraagd de voortgang te melden op planning, </w:t>
      </w:r>
      <w:r w:rsidR="00AB45AC" w:rsidRPr="007C4852">
        <w:t>financiën</w:t>
      </w:r>
      <w:r w:rsidRPr="007C4852">
        <w:t xml:space="preserve"> en risico’s. Het gaat hierbij steeds om de voortgang van het project ten opzichte van het projectfiche zoals </w:t>
      </w:r>
      <w:r w:rsidR="00F00772" w:rsidRPr="007C4852">
        <w:t xml:space="preserve">vastgesteld door het </w:t>
      </w:r>
      <w:r w:rsidR="00DE5732">
        <w:t>PoHo</w:t>
      </w:r>
      <w:r w:rsidR="00F00772" w:rsidRPr="007C4852">
        <w:t xml:space="preserve"> Mobiliteit en </w:t>
      </w:r>
      <w:r w:rsidRPr="007C4852">
        <w:t>opgenomen op de website ZoSlimBereikbaar.</w:t>
      </w:r>
      <w:r w:rsidR="00946ADF" w:rsidRPr="007C4852">
        <w:t>nl.</w:t>
      </w:r>
      <w:r w:rsidR="0080722B" w:rsidRPr="007C4852">
        <w:t xml:space="preserve"> Peildatum </w:t>
      </w:r>
      <w:r w:rsidR="00A2407D" w:rsidRPr="007C4852">
        <w:t xml:space="preserve">van de voortgangsrapportages </w:t>
      </w:r>
      <w:r w:rsidR="0080722B" w:rsidRPr="007C4852">
        <w:t>is 31 december 202</w:t>
      </w:r>
      <w:r w:rsidR="00613086" w:rsidRPr="007C4852">
        <w:t>2</w:t>
      </w:r>
      <w:r w:rsidR="0080722B" w:rsidRPr="007C4852">
        <w:t>.</w:t>
      </w:r>
    </w:p>
    <w:p w14:paraId="09431E0D" w14:textId="77777777" w:rsidR="003727C2" w:rsidRPr="007C4852" w:rsidRDefault="003727C2" w:rsidP="000B408B">
      <w:pPr>
        <w:spacing w:after="0" w:line="240" w:lineRule="atLeast"/>
        <w:rPr>
          <w:b/>
        </w:rPr>
      </w:pPr>
    </w:p>
    <w:p w14:paraId="6EE48AEC" w14:textId="77777777" w:rsidR="00946ADF" w:rsidRPr="00DD3277" w:rsidRDefault="00722699" w:rsidP="000B408B">
      <w:pPr>
        <w:spacing w:after="0" w:line="240" w:lineRule="atLeast"/>
        <w:rPr>
          <w:b/>
          <w:sz w:val="40"/>
          <w:szCs w:val="24"/>
        </w:rPr>
      </w:pPr>
      <w:r w:rsidRPr="00DD3277">
        <w:rPr>
          <w:b/>
          <w:sz w:val="40"/>
          <w:szCs w:val="24"/>
        </w:rPr>
        <w:t>Algemene conclusies</w:t>
      </w:r>
      <w:r w:rsidR="000272FC" w:rsidRPr="00DD3277">
        <w:rPr>
          <w:b/>
          <w:sz w:val="40"/>
          <w:szCs w:val="24"/>
        </w:rPr>
        <w:t xml:space="preserve"> </w:t>
      </w:r>
    </w:p>
    <w:p w14:paraId="50B27466" w14:textId="77777777" w:rsidR="00274400" w:rsidRPr="007C4852" w:rsidRDefault="00274400" w:rsidP="000B408B">
      <w:pPr>
        <w:spacing w:after="0" w:line="240" w:lineRule="atLeast"/>
      </w:pPr>
    </w:p>
    <w:p w14:paraId="678DAB25" w14:textId="433B6345" w:rsidR="004B39D2" w:rsidRPr="007C4852" w:rsidRDefault="008E6F61" w:rsidP="000B408B">
      <w:pPr>
        <w:spacing w:after="0" w:line="240" w:lineRule="atLeast"/>
      </w:pPr>
      <w:r w:rsidRPr="007C4852">
        <w:t>De belangrijkste kenmerken van het afgelopen jaar zijn de volgende:</w:t>
      </w:r>
    </w:p>
    <w:p w14:paraId="254273A6" w14:textId="0CFF85A2" w:rsidR="00A2407D" w:rsidRPr="007C4852" w:rsidRDefault="00A2407D" w:rsidP="00A2407D">
      <w:pPr>
        <w:pStyle w:val="Lijstalinea"/>
        <w:numPr>
          <w:ilvl w:val="0"/>
          <w:numId w:val="5"/>
        </w:numPr>
        <w:spacing w:after="0" w:line="240" w:lineRule="atLeast"/>
        <w:rPr>
          <w:i/>
          <w:iCs/>
          <w:sz w:val="20"/>
          <w:szCs w:val="20"/>
        </w:rPr>
      </w:pPr>
      <w:r w:rsidRPr="007C4852">
        <w:t>Meerdere</w:t>
      </w:r>
      <w:r w:rsidR="000F10AB" w:rsidRPr="007C4852">
        <w:t xml:space="preserve"> projecten </w:t>
      </w:r>
      <w:r w:rsidR="004B39D2" w:rsidRPr="007C4852">
        <w:t>he</w:t>
      </w:r>
      <w:r w:rsidRPr="007C4852">
        <w:t>bben</w:t>
      </w:r>
      <w:r w:rsidR="000F10AB" w:rsidRPr="007C4852">
        <w:t xml:space="preserve"> </w:t>
      </w:r>
      <w:r w:rsidRPr="007C4852">
        <w:t xml:space="preserve">last </w:t>
      </w:r>
      <w:r w:rsidR="000F10AB" w:rsidRPr="007C4852">
        <w:t xml:space="preserve">van </w:t>
      </w:r>
      <w:r w:rsidRPr="007C4852">
        <w:t xml:space="preserve">de </w:t>
      </w:r>
      <w:r w:rsidR="000F10AB" w:rsidRPr="007C4852">
        <w:t>stikstofproblematiek</w:t>
      </w:r>
      <w:r w:rsidRPr="007C4852">
        <w:t xml:space="preserve">. Ze lopen vertraging op of zijn zelfs stilgelegd. In beide gevallen is het niet </w:t>
      </w:r>
      <w:r w:rsidR="004B39D2" w:rsidRPr="007C4852">
        <w:t xml:space="preserve">mogelijk </w:t>
      </w:r>
      <w:r w:rsidRPr="007C4852">
        <w:t xml:space="preserve">om ze </w:t>
      </w:r>
      <w:r w:rsidR="004B39D2" w:rsidRPr="007C4852">
        <w:t xml:space="preserve">binnen de opgesteld planning uitgevoerd </w:t>
      </w:r>
      <w:r w:rsidRPr="007C4852">
        <w:t>te hebben</w:t>
      </w:r>
      <w:r w:rsidR="004B39D2" w:rsidRPr="007C4852">
        <w:t>.</w:t>
      </w:r>
      <w:r w:rsidRPr="007C4852">
        <w:t xml:space="preserve"> De gevolgen die dat heeft – ook de </w:t>
      </w:r>
      <w:r w:rsidR="00105C24" w:rsidRPr="007C4852">
        <w:t>financiële</w:t>
      </w:r>
      <w:r w:rsidRPr="007C4852">
        <w:t xml:space="preserve"> gevolgen – worden in 2023 in beeld gebracht.</w:t>
      </w:r>
    </w:p>
    <w:p w14:paraId="67A0E6F8" w14:textId="5C7685E8" w:rsidR="00A2407D" w:rsidRPr="007C4852" w:rsidRDefault="00A2407D" w:rsidP="00A2407D">
      <w:pPr>
        <w:pStyle w:val="Lijstalinea"/>
        <w:numPr>
          <w:ilvl w:val="0"/>
          <w:numId w:val="5"/>
        </w:numPr>
        <w:spacing w:after="0" w:line="240" w:lineRule="atLeast"/>
        <w:rPr>
          <w:i/>
          <w:iCs/>
          <w:sz w:val="20"/>
          <w:szCs w:val="20"/>
        </w:rPr>
      </w:pPr>
      <w:r w:rsidRPr="007C4852">
        <w:t>V</w:t>
      </w:r>
      <w:r w:rsidR="004B39D2" w:rsidRPr="007C4852">
        <w:t>oor een aantal projecten die door de Provincie word</w:t>
      </w:r>
      <w:r w:rsidR="00D60E2C">
        <w:t xml:space="preserve">en </w:t>
      </w:r>
      <w:r w:rsidR="004B39D2" w:rsidRPr="007C4852">
        <w:t>geleid</w:t>
      </w:r>
      <w:r w:rsidR="008424BB" w:rsidRPr="007C4852">
        <w:t>,</w:t>
      </w:r>
      <w:r w:rsidR="004B39D2" w:rsidRPr="007C4852">
        <w:t xml:space="preserve"> </w:t>
      </w:r>
      <w:r w:rsidRPr="007C4852">
        <w:t xml:space="preserve">wordt geconstateerd dat </w:t>
      </w:r>
      <w:r w:rsidR="004B39D2" w:rsidRPr="007C4852">
        <w:t xml:space="preserve">(voortgangs)informatie </w:t>
      </w:r>
      <w:r w:rsidRPr="007C4852">
        <w:t>ontbreekt</w:t>
      </w:r>
      <w:r w:rsidR="00105C24" w:rsidRPr="007C4852">
        <w:t xml:space="preserve"> en niet duidelijk is waar het </w:t>
      </w:r>
      <w:r w:rsidR="004B39D2" w:rsidRPr="007C4852">
        <w:t>projectleiderschap</w:t>
      </w:r>
      <w:r w:rsidR="00105C24" w:rsidRPr="007C4852">
        <w:t xml:space="preserve"> ligt</w:t>
      </w:r>
      <w:r w:rsidR="004B39D2" w:rsidRPr="007C4852">
        <w:t>.</w:t>
      </w:r>
    </w:p>
    <w:p w14:paraId="78FC1C8B" w14:textId="6521DB1E" w:rsidR="00F047EE" w:rsidRPr="00B10742" w:rsidRDefault="00716063" w:rsidP="00F047EE">
      <w:pPr>
        <w:pStyle w:val="Lijstalinea"/>
        <w:numPr>
          <w:ilvl w:val="0"/>
          <w:numId w:val="5"/>
        </w:numPr>
        <w:spacing w:after="0" w:line="240" w:lineRule="atLeast"/>
        <w:rPr>
          <w:i/>
          <w:iCs/>
          <w:sz w:val="20"/>
          <w:szCs w:val="20"/>
        </w:rPr>
      </w:pPr>
      <w:r w:rsidRPr="00B10742">
        <w:t xml:space="preserve">In 2022 staat het </w:t>
      </w:r>
      <w:r w:rsidR="004D7F63" w:rsidRPr="00B10742">
        <w:t>total</w:t>
      </w:r>
      <w:r w:rsidR="00D60E2C" w:rsidRPr="00B10742">
        <w:t>e</w:t>
      </w:r>
      <w:r w:rsidR="004D7F63" w:rsidRPr="00B10742">
        <w:t xml:space="preserve"> </w:t>
      </w:r>
      <w:r w:rsidRPr="00B10742">
        <w:t>aantal afgeronde projecten op 24.</w:t>
      </w:r>
      <w:r w:rsidR="00D26C04" w:rsidRPr="00B10742">
        <w:t xml:space="preserve"> Daarvan </w:t>
      </w:r>
      <w:r w:rsidR="004D7F63" w:rsidRPr="00B10742">
        <w:t>hebben</w:t>
      </w:r>
      <w:r w:rsidR="00D26C04" w:rsidRPr="00B10742">
        <w:t xml:space="preserve"> er </w:t>
      </w:r>
      <w:r w:rsidR="004D7F63" w:rsidRPr="00B10742">
        <w:t>14</w:t>
      </w:r>
      <w:r w:rsidR="00D26C04" w:rsidRPr="00B10742">
        <w:t xml:space="preserve"> in 2022</w:t>
      </w:r>
      <w:r w:rsidR="004D7F63" w:rsidRPr="00B10742">
        <w:t xml:space="preserve"> de status</w:t>
      </w:r>
      <w:r w:rsidR="00D26C04" w:rsidRPr="00B10742">
        <w:t xml:space="preserve"> </w:t>
      </w:r>
      <w:r w:rsidR="004D7F63" w:rsidRPr="00B10742">
        <w:t>‘</w:t>
      </w:r>
      <w:r w:rsidR="00D26C04" w:rsidRPr="00B10742">
        <w:t>afgerond</w:t>
      </w:r>
      <w:r w:rsidR="004D7F63" w:rsidRPr="00B10742">
        <w:t>’ gekregen. In 2023 ontvangen de projectleiders van deze projecten een evaluatieformulier om het project goed af te sluiten, onder meer nodig voor de definitieve vaststelling van eventueel toegekende subsidiebijdragen.</w:t>
      </w:r>
    </w:p>
    <w:p w14:paraId="58C20947" w14:textId="550FE21C" w:rsidR="00F047EE" w:rsidRPr="007C4852" w:rsidRDefault="00716063" w:rsidP="00631D32">
      <w:pPr>
        <w:pStyle w:val="Lijstalinea"/>
        <w:numPr>
          <w:ilvl w:val="0"/>
          <w:numId w:val="5"/>
        </w:numPr>
        <w:spacing w:after="0" w:line="240" w:lineRule="atLeast"/>
        <w:rPr>
          <w:i/>
          <w:iCs/>
          <w:sz w:val="20"/>
          <w:szCs w:val="20"/>
        </w:rPr>
      </w:pPr>
      <w:r w:rsidRPr="007C4852">
        <w:t xml:space="preserve">De kwaliteit van de aangeleverde voortgangsrapportages is </w:t>
      </w:r>
      <w:r w:rsidR="00105C24" w:rsidRPr="007C4852">
        <w:t xml:space="preserve">vergelijkbaar met </w:t>
      </w:r>
      <w:r w:rsidR="008C519C" w:rsidRPr="007C4852">
        <w:t xml:space="preserve">die in de </w:t>
      </w:r>
      <w:r w:rsidRPr="007C4852">
        <w:t xml:space="preserve">editie </w:t>
      </w:r>
      <w:r w:rsidR="008C519C" w:rsidRPr="007C4852">
        <w:t xml:space="preserve">2021, dus </w:t>
      </w:r>
      <w:r w:rsidRPr="007C4852">
        <w:t>over het algemeen voldoende</w:t>
      </w:r>
      <w:r w:rsidR="009072F2" w:rsidRPr="007C4852">
        <w:t xml:space="preserve">. </w:t>
      </w:r>
      <w:r w:rsidR="008C519C" w:rsidRPr="007C4852">
        <w:t>D</w:t>
      </w:r>
      <w:r w:rsidRPr="007C4852">
        <w:t xml:space="preserve">e projectstatus en </w:t>
      </w:r>
      <w:r w:rsidR="009072F2" w:rsidRPr="007C4852">
        <w:t xml:space="preserve">de </w:t>
      </w:r>
      <w:r w:rsidRPr="007C4852">
        <w:t xml:space="preserve">planning waren </w:t>
      </w:r>
      <w:r w:rsidR="004B39D2" w:rsidRPr="007C4852">
        <w:t>soms</w:t>
      </w:r>
      <w:r w:rsidRPr="007C4852">
        <w:t xml:space="preserve"> met elkaar in tegenspraak. </w:t>
      </w:r>
      <w:r w:rsidR="005F20AD" w:rsidRPr="007C4852">
        <w:t xml:space="preserve">Bij eenmalige navraag bleek de informatie meestal wel voorhanden, maar was dit niet goed verwerkt in het online invulformulier. </w:t>
      </w:r>
      <w:r w:rsidR="008C519C" w:rsidRPr="007C4852">
        <w:t xml:space="preserve">Tevens </w:t>
      </w:r>
      <w:r w:rsidR="00230E8B" w:rsidRPr="007C4852">
        <w:t xml:space="preserve">is er </w:t>
      </w:r>
      <w:r w:rsidR="005F20AD" w:rsidRPr="007C4852">
        <w:t xml:space="preserve">bij de projectleiders </w:t>
      </w:r>
      <w:r w:rsidR="00230E8B" w:rsidRPr="007C4852">
        <w:t xml:space="preserve">soms verwarring over </w:t>
      </w:r>
      <w:r w:rsidR="005F20AD" w:rsidRPr="007C4852">
        <w:t xml:space="preserve">hoe om te gaan met </w:t>
      </w:r>
      <w:r w:rsidR="00230E8B" w:rsidRPr="007C4852">
        <w:t>scope-wijzigingen</w:t>
      </w:r>
      <w:r w:rsidR="005F20AD" w:rsidRPr="007C4852">
        <w:t xml:space="preserve"> in de projecten</w:t>
      </w:r>
      <w:r w:rsidR="00230E8B" w:rsidRPr="007C4852">
        <w:t xml:space="preserve">. Het is niet altijd duidelijk wanneer het nodig is om het projectfiche aan te passen of </w:t>
      </w:r>
      <w:r w:rsidR="005F20AD" w:rsidRPr="007C4852">
        <w:t>een nieuw projectfiche op te stellen.</w:t>
      </w:r>
      <w:r w:rsidR="00230E8B" w:rsidRPr="007C4852">
        <w:t xml:space="preserve"> </w:t>
      </w:r>
      <w:r w:rsidR="00515891" w:rsidRPr="007C4852">
        <w:t xml:space="preserve">Voornemen is </w:t>
      </w:r>
      <w:r w:rsidR="00D60E2C">
        <w:t xml:space="preserve">om </w:t>
      </w:r>
      <w:r w:rsidR="00515891" w:rsidRPr="007C4852">
        <w:t>hier</w:t>
      </w:r>
      <w:r w:rsidR="00D60E2C">
        <w:t>aan</w:t>
      </w:r>
      <w:r w:rsidR="00515891" w:rsidRPr="007C4852">
        <w:t xml:space="preserve"> in 2023 speciale aandacht aan te besteden.</w:t>
      </w:r>
    </w:p>
    <w:p w14:paraId="7CF0B7CD" w14:textId="0A699FEA" w:rsidR="005275A5" w:rsidRPr="00E67C21" w:rsidRDefault="00F047EE" w:rsidP="00631D32">
      <w:pPr>
        <w:pStyle w:val="Lijstalinea"/>
        <w:numPr>
          <w:ilvl w:val="0"/>
          <w:numId w:val="5"/>
        </w:numPr>
        <w:spacing w:after="0" w:line="240" w:lineRule="atLeast"/>
        <w:rPr>
          <w:i/>
          <w:iCs/>
          <w:sz w:val="20"/>
          <w:szCs w:val="20"/>
        </w:rPr>
      </w:pPr>
      <w:r w:rsidRPr="00E67C21">
        <w:rPr>
          <w:bCs/>
        </w:rPr>
        <w:t xml:space="preserve">In editie 2022 </w:t>
      </w:r>
      <w:r w:rsidR="00D60E2C" w:rsidRPr="00E67C21">
        <w:rPr>
          <w:bCs/>
        </w:rPr>
        <w:t>is</w:t>
      </w:r>
      <w:r w:rsidRPr="00E67C21">
        <w:rPr>
          <w:bCs/>
        </w:rPr>
        <w:t xml:space="preserve"> er van 8 projecten geen voortgangsrapportage ontvangen</w:t>
      </w:r>
      <w:r w:rsidR="002339B1" w:rsidRPr="00E67C21">
        <w:rPr>
          <w:bCs/>
        </w:rPr>
        <w:t xml:space="preserve"> naar aanleiding van de </w:t>
      </w:r>
      <w:r w:rsidR="00D60E2C" w:rsidRPr="00E67C21">
        <w:rPr>
          <w:bCs/>
        </w:rPr>
        <w:t xml:space="preserve">eerste </w:t>
      </w:r>
      <w:r w:rsidR="002339B1" w:rsidRPr="00E67C21">
        <w:rPr>
          <w:bCs/>
        </w:rPr>
        <w:t>uitvraag</w:t>
      </w:r>
      <w:r w:rsidRPr="00E67C21">
        <w:rPr>
          <w:bCs/>
        </w:rPr>
        <w:t xml:space="preserve">. </w:t>
      </w:r>
      <w:r w:rsidR="00D950DF" w:rsidRPr="00E67C21">
        <w:rPr>
          <w:bCs/>
        </w:rPr>
        <w:t xml:space="preserve">Van </w:t>
      </w:r>
      <w:r w:rsidR="008424BB" w:rsidRPr="00E67C21">
        <w:rPr>
          <w:bCs/>
        </w:rPr>
        <w:t xml:space="preserve">7 projecten </w:t>
      </w:r>
      <w:r w:rsidR="00D950DF" w:rsidRPr="00E67C21">
        <w:rPr>
          <w:bCs/>
        </w:rPr>
        <w:t>is</w:t>
      </w:r>
      <w:r w:rsidR="000E7109" w:rsidRPr="00E67C21">
        <w:rPr>
          <w:bCs/>
        </w:rPr>
        <w:t xml:space="preserve"> </w:t>
      </w:r>
      <w:r w:rsidR="00AD5808" w:rsidRPr="00E67C21">
        <w:rPr>
          <w:bCs/>
        </w:rPr>
        <w:t>door</w:t>
      </w:r>
      <w:r w:rsidR="00B31A63" w:rsidRPr="00E67C21">
        <w:rPr>
          <w:bCs/>
        </w:rPr>
        <w:t xml:space="preserve"> extra</w:t>
      </w:r>
      <w:r w:rsidR="000E7109" w:rsidRPr="00E67C21">
        <w:rPr>
          <w:bCs/>
        </w:rPr>
        <w:t xml:space="preserve"> navraag alsnog </w:t>
      </w:r>
      <w:r w:rsidR="002339B1" w:rsidRPr="00E67C21">
        <w:rPr>
          <w:bCs/>
        </w:rPr>
        <w:t>informatie</w:t>
      </w:r>
      <w:r w:rsidR="000E7109" w:rsidRPr="00E67C21">
        <w:rPr>
          <w:bCs/>
        </w:rPr>
        <w:t xml:space="preserve"> ontvangen</w:t>
      </w:r>
      <w:r w:rsidR="00B31A63" w:rsidRPr="00E67C21">
        <w:rPr>
          <w:bCs/>
        </w:rPr>
        <w:t xml:space="preserve"> en verwerkt</w:t>
      </w:r>
      <w:r w:rsidR="000E7109" w:rsidRPr="00E67C21">
        <w:rPr>
          <w:bCs/>
        </w:rPr>
        <w:t xml:space="preserve">. </w:t>
      </w:r>
      <w:r w:rsidR="008424BB" w:rsidRPr="00E67C21">
        <w:rPr>
          <w:bCs/>
        </w:rPr>
        <w:t>Het overige project</w:t>
      </w:r>
      <w:r w:rsidR="00B31A63" w:rsidRPr="00E67C21">
        <w:rPr>
          <w:bCs/>
        </w:rPr>
        <w:t xml:space="preserve"> (080)</w:t>
      </w:r>
      <w:r w:rsidR="008424BB" w:rsidRPr="00E67C21">
        <w:rPr>
          <w:bCs/>
        </w:rPr>
        <w:t xml:space="preserve"> ontbreekt in </w:t>
      </w:r>
      <w:r w:rsidRPr="00E67C21">
        <w:rPr>
          <w:bCs/>
        </w:rPr>
        <w:t>het voortgangsoverzicht.</w:t>
      </w:r>
    </w:p>
    <w:p w14:paraId="16AF98BC" w14:textId="77777777" w:rsidR="00F047EE" w:rsidRPr="007C4852" w:rsidRDefault="00F047EE" w:rsidP="00F047EE">
      <w:pPr>
        <w:spacing w:after="0" w:line="240" w:lineRule="atLeast"/>
      </w:pPr>
    </w:p>
    <w:p w14:paraId="7A3EAD11" w14:textId="51824DA0" w:rsidR="007C4852" w:rsidRPr="007C4852" w:rsidRDefault="00631D32" w:rsidP="007C4852">
      <w:pPr>
        <w:spacing w:after="0" w:line="240" w:lineRule="atLeast"/>
      </w:pPr>
      <w:r w:rsidRPr="007C4852">
        <w:t>De verwerking van de ingediende voortgangsrapportages verliep soepeler dan vorig jaar. Behoudens enkele uitzonderingen werd de gevraagd</w:t>
      </w:r>
      <w:r w:rsidR="00644153" w:rsidRPr="007C4852">
        <w:t>e</w:t>
      </w:r>
      <w:r w:rsidRPr="007C4852">
        <w:t xml:space="preserve"> informatie aangeleverd.</w:t>
      </w:r>
      <w:r w:rsidR="00644153" w:rsidRPr="007C4852">
        <w:t xml:space="preserve"> </w:t>
      </w:r>
      <w:r w:rsidR="00B852F2" w:rsidRPr="007C4852">
        <w:t xml:space="preserve">Omdat uit voorgaande jaren is gebleken dat het nabellen en corrigeren van de gegevens veel tijd vergt, is er dit jaar wel voor gekozen om maar </w:t>
      </w:r>
      <w:r w:rsidR="00B852F2" w:rsidRPr="007C4852">
        <w:rPr>
          <w:rFonts w:cstheme="minorHAnsi"/>
        </w:rPr>
        <w:t>éé</w:t>
      </w:r>
      <w:r w:rsidR="00B852F2" w:rsidRPr="007C4852">
        <w:t>n correctieronde te hanteren (met hier en daar een uitzondering).</w:t>
      </w:r>
      <w:r w:rsidR="00F047EE" w:rsidRPr="007C4852">
        <w:t xml:space="preserve"> </w:t>
      </w:r>
      <w:r w:rsidR="00644153" w:rsidRPr="007C4852">
        <w:t>De vorig jaar aangekondigde evaluatie van de wijze waarop de voortgangsrapportages worden verwerkt, heeft tot op heden niet geleid tot grote wijzi</w:t>
      </w:r>
      <w:r w:rsidR="009072F2" w:rsidRPr="007C4852">
        <w:t>gi</w:t>
      </w:r>
      <w:r w:rsidR="00644153" w:rsidRPr="007C4852">
        <w:t>ngen in de aanpak. Het blijft echter een aandachtspunt.</w:t>
      </w:r>
      <w:r w:rsidR="007C4852" w:rsidRPr="007C4852">
        <w:br w:type="page"/>
      </w:r>
    </w:p>
    <w:p w14:paraId="72334B89" w14:textId="77777777" w:rsidR="009C5B81" w:rsidRPr="00DD3277" w:rsidRDefault="009C5B81" w:rsidP="000B408B">
      <w:pPr>
        <w:spacing w:after="0" w:line="240" w:lineRule="atLeast"/>
        <w:rPr>
          <w:b/>
          <w:sz w:val="40"/>
          <w:szCs w:val="24"/>
        </w:rPr>
      </w:pPr>
      <w:r w:rsidRPr="00DD3277">
        <w:rPr>
          <w:b/>
          <w:sz w:val="40"/>
          <w:szCs w:val="24"/>
        </w:rPr>
        <w:lastRenderedPageBreak/>
        <w:t>Getalsmatig</w:t>
      </w:r>
      <w:r w:rsidR="00722699" w:rsidRPr="00DD3277">
        <w:rPr>
          <w:b/>
          <w:sz w:val="40"/>
          <w:szCs w:val="24"/>
        </w:rPr>
        <w:t>e conclusies</w:t>
      </w:r>
    </w:p>
    <w:p w14:paraId="34E5B4FD" w14:textId="77777777" w:rsidR="00274400" w:rsidRPr="007C4852" w:rsidRDefault="00274400" w:rsidP="000B408B">
      <w:pPr>
        <w:spacing w:after="0" w:line="240" w:lineRule="atLeast"/>
      </w:pPr>
    </w:p>
    <w:p w14:paraId="75F71FD7" w14:textId="31790FDD" w:rsidR="00A7681E" w:rsidRPr="00AD5808" w:rsidRDefault="009C5B81" w:rsidP="000B408B">
      <w:pPr>
        <w:spacing w:after="0" w:line="240" w:lineRule="atLeast"/>
      </w:pPr>
      <w:r w:rsidRPr="007C4852">
        <w:t xml:space="preserve">In totaal </w:t>
      </w:r>
      <w:r w:rsidR="00B22AFE" w:rsidRPr="007C4852">
        <w:t xml:space="preserve">telt de </w:t>
      </w:r>
      <w:r w:rsidR="00515891" w:rsidRPr="007C4852">
        <w:t>Bereikbaarheids</w:t>
      </w:r>
      <w:r w:rsidR="00B22AFE" w:rsidRPr="007C4852">
        <w:t xml:space="preserve">agenda </w:t>
      </w:r>
      <w:r w:rsidR="00515891" w:rsidRPr="007C4852">
        <w:t>ZoSlimBereikbaar.nl</w:t>
      </w:r>
      <w:r w:rsidR="00E95987" w:rsidRPr="007C4852">
        <w:t xml:space="preserve"> </w:t>
      </w:r>
      <w:r w:rsidR="00B22AFE" w:rsidRPr="007C4852">
        <w:t>eind 202</w:t>
      </w:r>
      <w:r w:rsidR="005D7BEE" w:rsidRPr="007C4852">
        <w:t>2</w:t>
      </w:r>
      <w:r w:rsidR="00502710" w:rsidRPr="007C4852">
        <w:t xml:space="preserve"> </w:t>
      </w:r>
      <w:r w:rsidR="00A7681E" w:rsidRPr="007C4852">
        <w:t>14</w:t>
      </w:r>
      <w:r w:rsidR="00C77143" w:rsidRPr="007C4852">
        <w:t>2</w:t>
      </w:r>
      <w:r w:rsidR="00A7681E" w:rsidRPr="007C4852">
        <w:t xml:space="preserve"> actuele projecten,</w:t>
      </w:r>
      <w:r w:rsidR="006B31A9">
        <w:t xml:space="preserve"> </w:t>
      </w:r>
      <w:r w:rsidR="00A7681E" w:rsidRPr="007C4852">
        <w:t xml:space="preserve">bestaande uit regiobrede en routegebonden projecten. Dit aantal is </w:t>
      </w:r>
      <w:r w:rsidR="00E95987" w:rsidRPr="007C4852">
        <w:t xml:space="preserve">iets hoger dan </w:t>
      </w:r>
      <w:r w:rsidR="00A7681E" w:rsidRPr="007C4852">
        <w:t>in 2021 (13</w:t>
      </w:r>
      <w:r w:rsidR="004D7F63" w:rsidRPr="007C4852">
        <w:t>7</w:t>
      </w:r>
      <w:r w:rsidR="00A7681E" w:rsidRPr="007C4852">
        <w:t xml:space="preserve">). </w:t>
      </w:r>
      <w:r w:rsidR="00A7681E" w:rsidRPr="00AD5808">
        <w:t xml:space="preserve">Reden voor de stijging is het </w:t>
      </w:r>
      <w:r w:rsidR="007973D5" w:rsidRPr="00AD5808">
        <w:t>op</w:t>
      </w:r>
      <w:r w:rsidR="00A7681E" w:rsidRPr="00AD5808">
        <w:t>splitsen van enkele projecten in deelprojecten</w:t>
      </w:r>
      <w:r w:rsidR="007973D5" w:rsidRPr="00AD5808">
        <w:t>.</w:t>
      </w:r>
    </w:p>
    <w:p w14:paraId="70EA357D" w14:textId="77777777" w:rsidR="000B408B" w:rsidRPr="00AD5808" w:rsidRDefault="000B408B" w:rsidP="000B408B">
      <w:pPr>
        <w:spacing w:after="0" w:line="240" w:lineRule="atLeast"/>
      </w:pPr>
    </w:p>
    <w:p w14:paraId="6412DFD7" w14:textId="4EB28676" w:rsidR="003D5824" w:rsidRPr="00AD5808" w:rsidRDefault="008E6F61" w:rsidP="000B408B">
      <w:pPr>
        <w:spacing w:after="0" w:line="240" w:lineRule="atLeast"/>
        <w:rPr>
          <w:i/>
          <w:sz w:val="24"/>
        </w:rPr>
      </w:pPr>
      <w:r w:rsidRPr="00AD5808">
        <w:t xml:space="preserve">Van de </w:t>
      </w:r>
      <w:r w:rsidR="00A7681E" w:rsidRPr="00AD5808">
        <w:t>1</w:t>
      </w:r>
      <w:r w:rsidR="00C77143" w:rsidRPr="00AD5808">
        <w:t>42</w:t>
      </w:r>
      <w:r w:rsidRPr="00AD5808">
        <w:t xml:space="preserve"> projecten </w:t>
      </w:r>
      <w:r w:rsidR="000B408B" w:rsidRPr="00AD5808">
        <w:t xml:space="preserve">op de agenda </w:t>
      </w:r>
      <w:r w:rsidRPr="00AD5808">
        <w:t>zijn er:</w:t>
      </w:r>
    </w:p>
    <w:p w14:paraId="43221671" w14:textId="00B296E7" w:rsidR="003D5824" w:rsidRPr="00AD5808" w:rsidRDefault="00A7681E" w:rsidP="00F047EE">
      <w:pPr>
        <w:pStyle w:val="Lijstalinea"/>
        <w:numPr>
          <w:ilvl w:val="0"/>
          <w:numId w:val="5"/>
        </w:numPr>
        <w:spacing w:after="0" w:line="240" w:lineRule="atLeast"/>
        <w:ind w:left="426" w:hanging="426"/>
      </w:pPr>
      <w:r w:rsidRPr="00AD5808">
        <w:t>9</w:t>
      </w:r>
      <w:r w:rsidR="001435FB" w:rsidRPr="00AD5808">
        <w:t>7</w:t>
      </w:r>
      <w:r w:rsidR="003D5824" w:rsidRPr="00AD5808">
        <w:t xml:space="preserve"> projecten gestart;</w:t>
      </w:r>
    </w:p>
    <w:p w14:paraId="0DC3D701" w14:textId="26318FA1" w:rsidR="003D5824" w:rsidRPr="00AD5808" w:rsidRDefault="001435FB" w:rsidP="00F047EE">
      <w:pPr>
        <w:pStyle w:val="Lijstalinea"/>
        <w:numPr>
          <w:ilvl w:val="0"/>
          <w:numId w:val="5"/>
        </w:numPr>
        <w:spacing w:after="0" w:line="240" w:lineRule="atLeast"/>
        <w:ind w:left="426" w:hanging="426"/>
      </w:pPr>
      <w:r w:rsidRPr="00AD5808">
        <w:t>11</w:t>
      </w:r>
      <w:r w:rsidR="003D5824" w:rsidRPr="00AD5808">
        <w:t xml:space="preserve"> projecten tijdelijk stilgelegd;</w:t>
      </w:r>
    </w:p>
    <w:p w14:paraId="3C6E04B1" w14:textId="3DE5A513" w:rsidR="00B31A63" w:rsidRPr="00AD5808" w:rsidRDefault="00B31A63" w:rsidP="00B31A63">
      <w:pPr>
        <w:pStyle w:val="Lijstalinea"/>
        <w:numPr>
          <w:ilvl w:val="0"/>
          <w:numId w:val="5"/>
        </w:numPr>
        <w:spacing w:after="0" w:line="240" w:lineRule="atLeast"/>
        <w:ind w:left="426" w:hanging="426"/>
      </w:pPr>
      <w:r w:rsidRPr="00AD5808">
        <w:t xml:space="preserve">  9</w:t>
      </w:r>
      <w:r w:rsidR="003D5824" w:rsidRPr="00AD5808">
        <w:t xml:space="preserve"> projecten </w:t>
      </w:r>
      <w:r w:rsidRPr="00AD5808">
        <w:t xml:space="preserve">zijn (nog) </w:t>
      </w:r>
      <w:r w:rsidR="003D5824" w:rsidRPr="00AD5808">
        <w:t>niet gestart</w:t>
      </w:r>
      <w:r w:rsidRPr="00AD5808">
        <w:t xml:space="preserve"> (waarvan 5</w:t>
      </w:r>
      <w:r w:rsidR="001435FB" w:rsidRPr="00AD5808">
        <w:t xml:space="preserve"> conform planning</w:t>
      </w:r>
      <w:r w:rsidRPr="00AD5808">
        <w:t>)</w:t>
      </w:r>
      <w:r w:rsidR="001435FB" w:rsidRPr="00AD5808">
        <w:t>;</w:t>
      </w:r>
    </w:p>
    <w:p w14:paraId="3E0F1B6A" w14:textId="5C0E0607" w:rsidR="00A840F3" w:rsidRPr="00AD5808" w:rsidRDefault="00C77143" w:rsidP="00A840F3">
      <w:pPr>
        <w:pStyle w:val="Lijstalinea"/>
        <w:numPr>
          <w:ilvl w:val="0"/>
          <w:numId w:val="5"/>
        </w:numPr>
        <w:spacing w:after="0" w:line="240" w:lineRule="atLeast"/>
        <w:ind w:left="426" w:hanging="426"/>
      </w:pPr>
      <w:r w:rsidRPr="00AD5808">
        <w:t>24</w:t>
      </w:r>
      <w:r w:rsidR="003D5824" w:rsidRPr="00AD5808">
        <w:t xml:space="preserve"> projecten inmiddels afgerond (nog niet </w:t>
      </w:r>
      <w:r w:rsidRPr="00AD5808">
        <w:t xml:space="preserve">allemaal </w:t>
      </w:r>
      <w:r w:rsidR="003D5824" w:rsidRPr="00AD5808">
        <w:t>geëvalueerd).</w:t>
      </w:r>
    </w:p>
    <w:p w14:paraId="511851A1" w14:textId="77777777" w:rsidR="001E3169" w:rsidRDefault="001E3169" w:rsidP="00A840F3">
      <w:pPr>
        <w:spacing w:after="0" w:line="240" w:lineRule="atLeast"/>
      </w:pPr>
    </w:p>
    <w:p w14:paraId="0C988816" w14:textId="43EF5EE5" w:rsidR="006763E5" w:rsidRPr="00AD5808" w:rsidRDefault="006763E5" w:rsidP="00A840F3">
      <w:pPr>
        <w:spacing w:after="0" w:line="240" w:lineRule="atLeast"/>
      </w:pPr>
      <w:r w:rsidRPr="00AD5808">
        <w:t xml:space="preserve">Van </w:t>
      </w:r>
      <w:r w:rsidR="00C77143" w:rsidRPr="00AD5808">
        <w:t>8</w:t>
      </w:r>
      <w:r w:rsidRPr="00AD5808">
        <w:t xml:space="preserve"> projecten is </w:t>
      </w:r>
      <w:r w:rsidR="006B31A9" w:rsidRPr="00AD5808">
        <w:t>bij de eerste uitvraag geen voortgangsrapportage</w:t>
      </w:r>
      <w:r w:rsidR="007973D5" w:rsidRPr="00AD5808">
        <w:t xml:space="preserve"> ontvangen.</w:t>
      </w:r>
      <w:r w:rsidR="006B31A9" w:rsidRPr="00AD5808">
        <w:t xml:space="preserve"> </w:t>
      </w:r>
      <w:r w:rsidR="006B31A9" w:rsidRPr="00AD5808">
        <w:rPr>
          <w:bCs/>
        </w:rPr>
        <w:t xml:space="preserve">Van 7 projecten is </w:t>
      </w:r>
      <w:r w:rsidR="00AD5808">
        <w:rPr>
          <w:bCs/>
        </w:rPr>
        <w:t>door</w:t>
      </w:r>
      <w:r w:rsidR="00B31A63" w:rsidRPr="00AD5808">
        <w:rPr>
          <w:bCs/>
        </w:rPr>
        <w:t xml:space="preserve"> extra</w:t>
      </w:r>
      <w:r w:rsidR="006B31A9" w:rsidRPr="00AD5808">
        <w:rPr>
          <w:bCs/>
        </w:rPr>
        <w:t xml:space="preserve"> navraag alsnog informatie ontvangen</w:t>
      </w:r>
      <w:r w:rsidR="00B31A63" w:rsidRPr="00AD5808">
        <w:rPr>
          <w:bCs/>
        </w:rPr>
        <w:t xml:space="preserve"> en verwerkt.</w:t>
      </w:r>
      <w:r w:rsidR="006B31A9" w:rsidRPr="00AD5808">
        <w:rPr>
          <w:bCs/>
        </w:rPr>
        <w:t xml:space="preserve"> Het overige project </w:t>
      </w:r>
      <w:r w:rsidR="00B31A63" w:rsidRPr="00AD5808">
        <w:rPr>
          <w:bCs/>
        </w:rPr>
        <w:t xml:space="preserve">(080) </w:t>
      </w:r>
      <w:r w:rsidR="006B31A9" w:rsidRPr="00AD5808">
        <w:rPr>
          <w:bCs/>
        </w:rPr>
        <w:t>ontbreekt in het voortgangsoverzicht</w:t>
      </w:r>
      <w:r w:rsidR="00A840F3" w:rsidRPr="00AD5808">
        <w:rPr>
          <w:bCs/>
        </w:rPr>
        <w:t>.</w:t>
      </w:r>
    </w:p>
    <w:p w14:paraId="61C44B2C" w14:textId="77777777" w:rsidR="000B408B" w:rsidRPr="00AD5808" w:rsidRDefault="000B408B" w:rsidP="000B408B">
      <w:pPr>
        <w:spacing w:after="0" w:line="240" w:lineRule="atLeast"/>
        <w:ind w:left="66"/>
      </w:pPr>
    </w:p>
    <w:p w14:paraId="4284B71E" w14:textId="3694DDB8" w:rsidR="008E6F61" w:rsidRPr="007C4852" w:rsidRDefault="008E6F61" w:rsidP="00F047EE">
      <w:pPr>
        <w:spacing w:after="0" w:line="240" w:lineRule="atLeast"/>
      </w:pPr>
      <w:r w:rsidRPr="00AD5808">
        <w:t>Hierna wordt aangegeven hoe de</w:t>
      </w:r>
      <w:r w:rsidRPr="007C4852">
        <w:t xml:space="preserve"> stand van zaken per project is. Voor de regiobrede projecten is er een toelichting voor elk project</w:t>
      </w:r>
      <w:r w:rsidR="000B408B" w:rsidRPr="007C4852">
        <w:t xml:space="preserve"> opgenomen</w:t>
      </w:r>
      <w:r w:rsidRPr="007C4852">
        <w:t xml:space="preserve">. Voor de routegebonden projecten is er alleen een toelichting </w:t>
      </w:r>
      <w:r w:rsidR="000B408B" w:rsidRPr="007C4852">
        <w:t xml:space="preserve">toegevoegd </w:t>
      </w:r>
      <w:r w:rsidRPr="007C4852">
        <w:t xml:space="preserve">indien daar (bestuurlijk) aanleiding toe is. </w:t>
      </w:r>
      <w:r w:rsidR="000B408B" w:rsidRPr="007C4852">
        <w:t>Nadere informatie over de voortgang van deze projecten is te verkrijgen via de verantwoordelijke projectleider.</w:t>
      </w:r>
    </w:p>
    <w:p w14:paraId="695DC496" w14:textId="77777777" w:rsidR="00EB76B3" w:rsidRPr="007C4852" w:rsidRDefault="00EB76B3" w:rsidP="000B408B">
      <w:pPr>
        <w:spacing w:after="0" w:line="240" w:lineRule="atLeast"/>
        <w:rPr>
          <w:highlight w:val="yellow"/>
        </w:rPr>
      </w:pPr>
    </w:p>
    <w:p w14:paraId="11DDBB13" w14:textId="3903EA1E" w:rsidR="00FF7886" w:rsidRPr="00DD3277" w:rsidRDefault="00B22AFE" w:rsidP="000B408B">
      <w:pPr>
        <w:spacing w:after="0" w:line="240" w:lineRule="atLeast"/>
        <w:rPr>
          <w:b/>
          <w:i/>
          <w:iCs/>
          <w:sz w:val="36"/>
        </w:rPr>
      </w:pPr>
      <w:r w:rsidRPr="00DD3277">
        <w:rPr>
          <w:b/>
          <w:i/>
          <w:iCs/>
          <w:sz w:val="36"/>
        </w:rPr>
        <w:t>R</w:t>
      </w:r>
      <w:r w:rsidR="008860EE" w:rsidRPr="00DD3277">
        <w:rPr>
          <w:b/>
          <w:i/>
          <w:iCs/>
          <w:sz w:val="36"/>
        </w:rPr>
        <w:t>egiobrede projecten</w:t>
      </w:r>
    </w:p>
    <w:p w14:paraId="28C10B04" w14:textId="34CC837D" w:rsidR="00E733D4" w:rsidRPr="00DD3277" w:rsidRDefault="00E733D4" w:rsidP="000B408B">
      <w:pPr>
        <w:spacing w:after="0" w:line="240" w:lineRule="atLeast"/>
        <w:rPr>
          <w:b/>
          <w:i/>
          <w:iCs/>
          <w:sz w:val="32"/>
          <w:szCs w:val="20"/>
        </w:rPr>
      </w:pPr>
      <w:r w:rsidRPr="00DD3277">
        <w:rPr>
          <w:b/>
          <w:i/>
          <w:iCs/>
          <w:sz w:val="32"/>
          <w:szCs w:val="20"/>
        </w:rPr>
        <w:t>Projecten via Bereikbaarheidsagenda</w:t>
      </w:r>
    </w:p>
    <w:p w14:paraId="03DCD8D5" w14:textId="080ABC35" w:rsidR="00456A94" w:rsidRPr="007C4852" w:rsidRDefault="00F047EE" w:rsidP="000B408B">
      <w:pPr>
        <w:spacing w:after="0" w:line="240" w:lineRule="atLeast"/>
      </w:pPr>
      <w:r w:rsidRPr="007C4852">
        <w:t>De meeste r</w:t>
      </w:r>
      <w:r w:rsidR="00456A94" w:rsidRPr="007C4852">
        <w:t xml:space="preserve">egiobrede projecten vallen </w:t>
      </w:r>
      <w:r w:rsidR="00425902" w:rsidRPr="007C4852">
        <w:t xml:space="preserve">onder de verantwoordelijkheid van </w:t>
      </w:r>
      <w:r w:rsidR="0043528A" w:rsidRPr="007C4852">
        <w:t>het regieteam</w:t>
      </w:r>
      <w:r w:rsidR="00492A2B" w:rsidRPr="007C4852">
        <w:t xml:space="preserve"> </w:t>
      </w:r>
      <w:r w:rsidRPr="007C4852">
        <w:t>Brainport Bereikbaar</w:t>
      </w:r>
      <w:r w:rsidR="00492A2B" w:rsidRPr="007C4852">
        <w:t xml:space="preserve">. </w:t>
      </w:r>
      <w:r w:rsidR="00EC117E" w:rsidRPr="007C4852">
        <w:t>De overige vallen onder de aansturing van het Programmateam Bereikbaarheidsagenda.</w:t>
      </w:r>
      <w:r w:rsidRPr="007C4852">
        <w:t xml:space="preserve"> </w:t>
      </w:r>
    </w:p>
    <w:p w14:paraId="4A771AD3" w14:textId="4CCBC3A0" w:rsidR="002B4EE1" w:rsidRPr="007C4852" w:rsidRDefault="007C1CC0" w:rsidP="002B4EE1">
      <w:pPr>
        <w:pStyle w:val="Lijstalinea"/>
        <w:numPr>
          <w:ilvl w:val="0"/>
          <w:numId w:val="5"/>
        </w:numPr>
        <w:spacing w:after="0" w:line="240" w:lineRule="atLeast"/>
        <w:ind w:left="426"/>
      </w:pPr>
      <w:r w:rsidRPr="007C4852">
        <w:t>1</w:t>
      </w:r>
      <w:r w:rsidR="002B51AE" w:rsidRPr="007C4852">
        <w:t>6</w:t>
      </w:r>
      <w:r w:rsidR="00F769C8" w:rsidRPr="007C4852">
        <w:t xml:space="preserve"> </w:t>
      </w:r>
      <w:r w:rsidR="00EC117E" w:rsidRPr="007C4852">
        <w:t xml:space="preserve">regiobrede </w:t>
      </w:r>
      <w:r w:rsidR="003D5824" w:rsidRPr="007C4852">
        <w:t>projecten zijn gestart</w:t>
      </w:r>
      <w:r w:rsidR="00EC6AA2" w:rsidRPr="007C4852">
        <w:t xml:space="preserve"> (waarvan 12 binnen Brainport Bereikbaar);</w:t>
      </w:r>
    </w:p>
    <w:p w14:paraId="05ECAB0D" w14:textId="2895235C" w:rsidR="003D5824" w:rsidRPr="007C4852" w:rsidRDefault="002B4EE1" w:rsidP="000B408B">
      <w:pPr>
        <w:pStyle w:val="Lijstalinea"/>
        <w:numPr>
          <w:ilvl w:val="0"/>
          <w:numId w:val="5"/>
        </w:numPr>
        <w:spacing w:after="0" w:line="240" w:lineRule="atLeast"/>
        <w:ind w:left="426"/>
      </w:pPr>
      <w:r w:rsidRPr="007C4852">
        <w:t xml:space="preserve">  </w:t>
      </w:r>
      <w:r w:rsidR="004D7F63" w:rsidRPr="007C4852">
        <w:t>1</w:t>
      </w:r>
      <w:r w:rsidR="003D5824" w:rsidRPr="007C4852">
        <w:t xml:space="preserve"> </w:t>
      </w:r>
      <w:r w:rsidR="00EC117E" w:rsidRPr="007C4852">
        <w:t xml:space="preserve">regiobreed </w:t>
      </w:r>
      <w:r w:rsidR="003D5824" w:rsidRPr="007C4852">
        <w:t xml:space="preserve">project </w:t>
      </w:r>
      <w:r w:rsidR="00EC6AA2" w:rsidRPr="007C4852">
        <w:t>is</w:t>
      </w:r>
      <w:r w:rsidR="003D5824" w:rsidRPr="007C4852">
        <w:t xml:space="preserve"> tijdelijk stilgelegd</w:t>
      </w:r>
      <w:r w:rsidR="003615A6" w:rsidRPr="007C4852">
        <w:t>.</w:t>
      </w:r>
      <w:r w:rsidRPr="007C4852">
        <w:t xml:space="preserve"> </w:t>
      </w:r>
    </w:p>
    <w:p w14:paraId="56D099F2" w14:textId="77777777" w:rsidR="004B39D2" w:rsidRPr="007C4852" w:rsidRDefault="004B39D2" w:rsidP="004B39D2">
      <w:pPr>
        <w:spacing w:after="0" w:line="240" w:lineRule="atLeast"/>
        <w:ind w:left="66"/>
      </w:pPr>
    </w:p>
    <w:p w14:paraId="4CF07F2C" w14:textId="3735F9BA" w:rsidR="00FF7886" w:rsidRDefault="00B22AFE" w:rsidP="000B408B">
      <w:pPr>
        <w:spacing w:after="0" w:line="240" w:lineRule="atLeast"/>
      </w:pPr>
      <w:r w:rsidRPr="007C4852">
        <w:t>Hieronder volgt een korte stand van zak</w:t>
      </w:r>
      <w:r w:rsidR="00456A94" w:rsidRPr="007C4852">
        <w:t xml:space="preserve">en van de </w:t>
      </w:r>
      <w:r w:rsidR="00492A2B" w:rsidRPr="007C4852">
        <w:t>regiobrede</w:t>
      </w:r>
      <w:r w:rsidR="00456A94" w:rsidRPr="007C4852">
        <w:t xml:space="preserve"> projecten die onder het Programmateam Bereikbaarheidsagenda vallen:</w:t>
      </w:r>
    </w:p>
    <w:p w14:paraId="2CBA365A" w14:textId="77777777" w:rsidR="00DD3277" w:rsidRPr="007C4852" w:rsidRDefault="00DD3277" w:rsidP="000B408B">
      <w:pPr>
        <w:spacing w:after="0" w:line="240" w:lineRule="atLeast"/>
      </w:pPr>
    </w:p>
    <w:p w14:paraId="6C7243C0" w14:textId="3DF125AE" w:rsidR="002B51AE" w:rsidRPr="00DD3277" w:rsidRDefault="002B51AE" w:rsidP="00DD3277">
      <w:pPr>
        <w:spacing w:after="0" w:line="240" w:lineRule="atLeast"/>
        <w:ind w:left="66"/>
        <w:rPr>
          <w:b/>
          <w:i/>
          <w:sz w:val="24"/>
        </w:rPr>
      </w:pPr>
      <w:r w:rsidRPr="00DD3277">
        <w:rPr>
          <w:b/>
          <w:i/>
          <w:sz w:val="24"/>
        </w:rPr>
        <w:t>008 OV-knooppunt NS-Eindhoven CS</w:t>
      </w:r>
      <w:r w:rsidR="00146EF7" w:rsidRPr="00DD3277">
        <w:rPr>
          <w:b/>
          <w:i/>
          <w:sz w:val="24"/>
        </w:rPr>
        <w:br/>
      </w:r>
      <w:r w:rsidRPr="00DD3277">
        <w:rPr>
          <w:bCs/>
          <w:iCs/>
          <w:szCs w:val="20"/>
        </w:rPr>
        <w:t xml:space="preserve">Zie </w:t>
      </w:r>
      <w:r w:rsidR="004B39D2" w:rsidRPr="00DD3277">
        <w:rPr>
          <w:bCs/>
          <w:iCs/>
          <w:szCs w:val="20"/>
        </w:rPr>
        <w:t xml:space="preserve">onderstaande </w:t>
      </w:r>
      <w:r w:rsidRPr="00DD3277">
        <w:rPr>
          <w:bCs/>
          <w:iCs/>
          <w:szCs w:val="20"/>
        </w:rPr>
        <w:t>deelprojecten.</w:t>
      </w:r>
    </w:p>
    <w:p w14:paraId="018C2E4D" w14:textId="39FB4F8C" w:rsidR="008E6F61" w:rsidRPr="00DD3277" w:rsidRDefault="002706CD" w:rsidP="00DD3277">
      <w:pPr>
        <w:spacing w:after="0" w:line="240" w:lineRule="atLeast"/>
        <w:ind w:left="66"/>
        <w:rPr>
          <w:b/>
          <w:i/>
          <w:sz w:val="24"/>
        </w:rPr>
      </w:pPr>
      <w:r w:rsidRPr="00DD3277">
        <w:rPr>
          <w:b/>
          <w:i/>
          <w:sz w:val="24"/>
        </w:rPr>
        <w:t>008a OV-knooppunt NS-Eindhoven Busstation Neckerspoel</w:t>
      </w:r>
      <w:r w:rsidR="00146EF7" w:rsidRPr="00DD3277">
        <w:rPr>
          <w:b/>
          <w:i/>
          <w:sz w:val="24"/>
        </w:rPr>
        <w:br/>
      </w:r>
      <w:r w:rsidR="008670BF" w:rsidRPr="007C4852">
        <w:t xml:space="preserve">Er is </w:t>
      </w:r>
      <w:r w:rsidR="007C3E30" w:rsidRPr="007C4852">
        <w:t xml:space="preserve">door de projectleider </w:t>
      </w:r>
      <w:r w:rsidR="00DD3277">
        <w:t>één</w:t>
      </w:r>
      <w:r w:rsidR="00EC117E" w:rsidRPr="007C4852">
        <w:t xml:space="preserve"> jaar</w:t>
      </w:r>
      <w:r w:rsidR="008670BF" w:rsidRPr="007C4852">
        <w:t xml:space="preserve"> uitstel aangevraagd </w:t>
      </w:r>
      <w:r w:rsidR="00EC117E" w:rsidRPr="007C4852">
        <w:t xml:space="preserve">voor de besteding de toegezegde subsidie. </w:t>
      </w:r>
      <w:r w:rsidR="007C3E30" w:rsidRPr="007C4852">
        <w:t>Dit is inmiddels geaccordeerd.</w:t>
      </w:r>
      <w:r w:rsidR="008670BF" w:rsidRPr="007C4852">
        <w:t xml:space="preserve"> De </w:t>
      </w:r>
      <w:r w:rsidR="007C3E30" w:rsidRPr="007C4852">
        <w:t xml:space="preserve">opgelopen </w:t>
      </w:r>
      <w:r w:rsidR="008670BF" w:rsidRPr="007C4852">
        <w:t xml:space="preserve">vertraging betreft </w:t>
      </w:r>
      <w:r w:rsidR="00145407" w:rsidRPr="007C4852">
        <w:t>de</w:t>
      </w:r>
      <w:r w:rsidR="008670BF" w:rsidRPr="007C4852">
        <w:t xml:space="preserve"> deelactiviteit Loop-fietsroute tunnels</w:t>
      </w:r>
      <w:r w:rsidR="00145407" w:rsidRPr="007C4852">
        <w:t xml:space="preserve">, waarvan de uitvoering nu voor </w:t>
      </w:r>
      <w:r w:rsidR="008670BF" w:rsidRPr="007C4852">
        <w:t xml:space="preserve">2023 </w:t>
      </w:r>
      <w:r w:rsidR="00145407" w:rsidRPr="007C4852">
        <w:t>is gepland.</w:t>
      </w:r>
    </w:p>
    <w:p w14:paraId="10FA3E9B" w14:textId="00818DC2" w:rsidR="008670BF" w:rsidRPr="00DD3277" w:rsidRDefault="008670BF" w:rsidP="00DD3277">
      <w:pPr>
        <w:spacing w:after="0" w:line="240" w:lineRule="atLeast"/>
        <w:ind w:left="66"/>
        <w:rPr>
          <w:b/>
          <w:i/>
          <w:sz w:val="24"/>
        </w:rPr>
      </w:pPr>
      <w:r w:rsidRPr="00DD3277">
        <w:rPr>
          <w:b/>
          <w:i/>
          <w:sz w:val="24"/>
        </w:rPr>
        <w:t>008b OV-knooppunt NS-Eindhoven Stationsplein-Zuid</w:t>
      </w:r>
      <w:r w:rsidR="00146EF7" w:rsidRPr="00DD3277">
        <w:rPr>
          <w:b/>
          <w:i/>
          <w:sz w:val="24"/>
        </w:rPr>
        <w:br/>
      </w:r>
      <w:r w:rsidRPr="00DD3277">
        <w:rPr>
          <w:rFonts w:ascii="Calibri" w:eastAsia="Times New Roman" w:hAnsi="Calibri" w:cs="Calibri"/>
          <w:lang w:eastAsia="nl-NL"/>
        </w:rPr>
        <w:t>De planning is op basis van meeste recente informatie aangepast (</w:t>
      </w:r>
      <w:r w:rsidR="00DD3277">
        <w:rPr>
          <w:rFonts w:ascii="Calibri" w:eastAsia="Times New Roman" w:hAnsi="Calibri" w:cs="Calibri"/>
          <w:lang w:eastAsia="nl-NL"/>
        </w:rPr>
        <w:t>één</w:t>
      </w:r>
      <w:r w:rsidRPr="00DD3277">
        <w:rPr>
          <w:rFonts w:ascii="Calibri" w:eastAsia="Times New Roman" w:hAnsi="Calibri" w:cs="Calibri"/>
          <w:lang w:eastAsia="nl-NL"/>
        </w:rPr>
        <w:t xml:space="preserve"> jaar vertraging). Uitvoering start naar verwachting begin 2025. </w:t>
      </w:r>
      <w:r w:rsidR="00145407" w:rsidRPr="00DD3277">
        <w:rPr>
          <w:rFonts w:ascii="Calibri" w:eastAsia="Times New Roman" w:hAnsi="Calibri" w:cs="Calibri"/>
          <w:lang w:eastAsia="nl-NL"/>
        </w:rPr>
        <w:t>De b</w:t>
      </w:r>
      <w:r w:rsidRPr="00DD3277">
        <w:rPr>
          <w:rFonts w:ascii="Calibri" w:eastAsia="Times New Roman" w:hAnsi="Calibri" w:cs="Calibri"/>
          <w:lang w:eastAsia="nl-NL"/>
        </w:rPr>
        <w:t xml:space="preserve">ouwtijd bedraagt circa </w:t>
      </w:r>
      <w:r w:rsidR="00DD3277">
        <w:rPr>
          <w:rFonts w:ascii="Calibri" w:eastAsia="Times New Roman" w:hAnsi="Calibri" w:cs="Calibri"/>
          <w:lang w:eastAsia="nl-NL"/>
        </w:rPr>
        <w:t>twee</w:t>
      </w:r>
      <w:r w:rsidRPr="00DD3277">
        <w:rPr>
          <w:rFonts w:ascii="Calibri" w:eastAsia="Times New Roman" w:hAnsi="Calibri" w:cs="Calibri"/>
          <w:lang w:eastAsia="nl-NL"/>
        </w:rPr>
        <w:t xml:space="preserve"> jaar.</w:t>
      </w:r>
    </w:p>
    <w:p w14:paraId="042FC1DE" w14:textId="4BCC4224" w:rsidR="008670BF" w:rsidRPr="00DD3277" w:rsidRDefault="002706CD" w:rsidP="00DD3277">
      <w:pPr>
        <w:spacing w:after="0" w:line="240" w:lineRule="atLeast"/>
        <w:ind w:left="66"/>
        <w:rPr>
          <w:b/>
          <w:i/>
          <w:sz w:val="24"/>
        </w:rPr>
      </w:pPr>
      <w:r w:rsidRPr="00DD3277">
        <w:rPr>
          <w:b/>
          <w:i/>
          <w:sz w:val="24"/>
        </w:rPr>
        <w:t>008c OV-knooppunt NS-Eindhoven Busstation Neckerspoel fietsenstalling</w:t>
      </w:r>
      <w:r w:rsidR="007A3759" w:rsidRPr="00DD3277">
        <w:rPr>
          <w:b/>
          <w:i/>
          <w:sz w:val="24"/>
        </w:rPr>
        <w:br/>
      </w:r>
      <w:r w:rsidR="008670BF" w:rsidRPr="00DD3277">
        <w:rPr>
          <w:rFonts w:ascii="Calibri" w:eastAsia="Times New Roman" w:hAnsi="Calibri" w:cs="Calibri"/>
          <w:lang w:eastAsia="nl-NL"/>
        </w:rPr>
        <w:t xml:space="preserve">De aanbesteding </w:t>
      </w:r>
      <w:r w:rsidR="00145407" w:rsidRPr="00DD3277">
        <w:rPr>
          <w:rFonts w:ascii="Calibri" w:eastAsia="Times New Roman" w:hAnsi="Calibri" w:cs="Calibri"/>
          <w:lang w:eastAsia="nl-NL"/>
        </w:rPr>
        <w:t xml:space="preserve">van dit project </w:t>
      </w:r>
      <w:r w:rsidR="008670BF" w:rsidRPr="00DD3277">
        <w:rPr>
          <w:rFonts w:ascii="Calibri" w:eastAsia="Times New Roman" w:hAnsi="Calibri" w:cs="Calibri"/>
          <w:lang w:eastAsia="nl-NL"/>
        </w:rPr>
        <w:t xml:space="preserve">stond begin 2022 gepland. </w:t>
      </w:r>
      <w:r w:rsidR="00813F59" w:rsidRPr="00DD3277">
        <w:rPr>
          <w:rFonts w:ascii="Calibri" w:eastAsia="Times New Roman" w:hAnsi="Calibri" w:cs="Calibri"/>
          <w:lang w:eastAsia="nl-NL"/>
        </w:rPr>
        <w:t>Om het aanbestedingsdossier voortgang te laten vinden</w:t>
      </w:r>
      <w:r w:rsidR="004F7D22" w:rsidRPr="00DD3277">
        <w:rPr>
          <w:rFonts w:ascii="Calibri" w:eastAsia="Times New Roman" w:hAnsi="Calibri" w:cs="Calibri"/>
          <w:lang w:eastAsia="nl-NL"/>
        </w:rPr>
        <w:t>,</w:t>
      </w:r>
      <w:r w:rsidR="00813F59" w:rsidRPr="00DD3277">
        <w:rPr>
          <w:rFonts w:ascii="Calibri" w:eastAsia="Times New Roman" w:hAnsi="Calibri" w:cs="Calibri"/>
          <w:lang w:eastAsia="nl-NL"/>
        </w:rPr>
        <w:t xml:space="preserve"> waren echter </w:t>
      </w:r>
      <w:r w:rsidR="008670BF" w:rsidRPr="00DD3277">
        <w:rPr>
          <w:rFonts w:ascii="Calibri" w:eastAsia="Times New Roman" w:hAnsi="Calibri" w:cs="Calibri"/>
          <w:lang w:eastAsia="nl-NL"/>
        </w:rPr>
        <w:t xml:space="preserve">extra dekkingsbronnen nodig. Dit </w:t>
      </w:r>
      <w:r w:rsidR="00813F59" w:rsidRPr="00DD3277">
        <w:rPr>
          <w:rFonts w:ascii="Calibri" w:eastAsia="Times New Roman" w:hAnsi="Calibri" w:cs="Calibri"/>
          <w:lang w:eastAsia="nl-NL"/>
        </w:rPr>
        <w:t>is</w:t>
      </w:r>
      <w:r w:rsidR="008670BF" w:rsidRPr="00DD3277">
        <w:rPr>
          <w:rFonts w:ascii="Calibri" w:eastAsia="Times New Roman" w:hAnsi="Calibri" w:cs="Calibri"/>
          <w:lang w:eastAsia="nl-NL"/>
        </w:rPr>
        <w:t xml:space="preserve"> bestuurlijk voorgelegd, waar</w:t>
      </w:r>
      <w:r w:rsidR="00813F59" w:rsidRPr="00DD3277">
        <w:rPr>
          <w:rFonts w:ascii="Calibri" w:eastAsia="Times New Roman" w:hAnsi="Calibri" w:cs="Calibri"/>
          <w:lang w:eastAsia="nl-NL"/>
        </w:rPr>
        <w:t>door</w:t>
      </w:r>
      <w:r w:rsidR="008670BF" w:rsidRPr="00DD3277">
        <w:rPr>
          <w:rFonts w:ascii="Calibri" w:eastAsia="Times New Roman" w:hAnsi="Calibri" w:cs="Calibri"/>
          <w:lang w:eastAsia="nl-NL"/>
        </w:rPr>
        <w:t xml:space="preserve"> een kleine vertraging is opgelopen. De bouwkostencrisis </w:t>
      </w:r>
      <w:r w:rsidR="006B31A9" w:rsidRPr="00DD3277">
        <w:rPr>
          <w:rFonts w:ascii="Calibri" w:eastAsia="Times New Roman" w:hAnsi="Calibri" w:cs="Calibri"/>
          <w:lang w:eastAsia="nl-NL"/>
        </w:rPr>
        <w:t xml:space="preserve">noodzaakt </w:t>
      </w:r>
      <w:r w:rsidR="008670BF" w:rsidRPr="00DD3277">
        <w:rPr>
          <w:rFonts w:ascii="Calibri" w:eastAsia="Times New Roman" w:hAnsi="Calibri" w:cs="Calibri"/>
          <w:lang w:eastAsia="nl-NL"/>
        </w:rPr>
        <w:t xml:space="preserve">helaas </w:t>
      </w:r>
      <w:r w:rsidR="006B31A9" w:rsidRPr="00DD3277">
        <w:rPr>
          <w:rFonts w:ascii="Calibri" w:eastAsia="Times New Roman" w:hAnsi="Calibri" w:cs="Calibri"/>
          <w:lang w:eastAsia="nl-NL"/>
        </w:rPr>
        <w:t>tot</w:t>
      </w:r>
      <w:r w:rsidR="001E3B39" w:rsidRPr="00DD3277">
        <w:rPr>
          <w:rFonts w:ascii="Calibri" w:eastAsia="Times New Roman" w:hAnsi="Calibri" w:cs="Calibri"/>
          <w:lang w:eastAsia="nl-NL"/>
        </w:rPr>
        <w:t xml:space="preserve"> </w:t>
      </w:r>
      <w:r w:rsidR="008670BF" w:rsidRPr="00DD3277">
        <w:rPr>
          <w:rFonts w:ascii="Calibri" w:eastAsia="Times New Roman" w:hAnsi="Calibri" w:cs="Calibri"/>
          <w:lang w:eastAsia="nl-NL"/>
        </w:rPr>
        <w:t>aanvull</w:t>
      </w:r>
      <w:r w:rsidR="001E3B39" w:rsidRPr="00DD3277">
        <w:rPr>
          <w:rFonts w:ascii="Calibri" w:eastAsia="Times New Roman" w:hAnsi="Calibri" w:cs="Calibri"/>
          <w:lang w:eastAsia="nl-NL"/>
        </w:rPr>
        <w:t xml:space="preserve">end </w:t>
      </w:r>
      <w:r w:rsidR="008670BF" w:rsidRPr="00DD3277">
        <w:rPr>
          <w:rFonts w:ascii="Calibri" w:eastAsia="Times New Roman" w:hAnsi="Calibri" w:cs="Calibri"/>
          <w:lang w:eastAsia="nl-NL"/>
        </w:rPr>
        <w:t>budget.</w:t>
      </w:r>
    </w:p>
    <w:p w14:paraId="3EC55ABA" w14:textId="77777777" w:rsidR="00DD3277" w:rsidRDefault="00DD3277" w:rsidP="00DD3277">
      <w:pPr>
        <w:spacing w:after="0" w:line="240" w:lineRule="atLeast"/>
        <w:ind w:left="66"/>
        <w:rPr>
          <w:b/>
          <w:i/>
          <w:sz w:val="24"/>
        </w:rPr>
      </w:pPr>
    </w:p>
    <w:p w14:paraId="19354806" w14:textId="12D9FE5E" w:rsidR="00187C91" w:rsidRPr="00DD3277" w:rsidRDefault="008670BF" w:rsidP="00DD3277">
      <w:pPr>
        <w:spacing w:after="0" w:line="240" w:lineRule="atLeast"/>
        <w:ind w:left="66"/>
        <w:rPr>
          <w:b/>
          <w:i/>
          <w:sz w:val="24"/>
        </w:rPr>
      </w:pPr>
      <w:r w:rsidRPr="00DD3277">
        <w:rPr>
          <w:b/>
          <w:i/>
          <w:sz w:val="24"/>
        </w:rPr>
        <w:t>009 Frequentie treinen</w:t>
      </w:r>
      <w:r w:rsidR="007A3759" w:rsidRPr="00DD3277">
        <w:rPr>
          <w:b/>
          <w:i/>
          <w:sz w:val="24"/>
        </w:rPr>
        <w:br/>
      </w:r>
      <w:r w:rsidR="009E7DE4" w:rsidRPr="007C4852">
        <w:t xml:space="preserve">Het onderzoek </w:t>
      </w:r>
      <w:r w:rsidR="00822F42" w:rsidRPr="007C4852">
        <w:t xml:space="preserve">naar de mogelijkheden om de frequentie van de </w:t>
      </w:r>
      <w:r w:rsidR="004F7D22">
        <w:t>treinen</w:t>
      </w:r>
      <w:r w:rsidR="00822F42" w:rsidRPr="007C4852">
        <w:t xml:space="preserve"> op de spoorlijnen in de regio te verhogen </w:t>
      </w:r>
      <w:r w:rsidR="009E7DE4" w:rsidRPr="007C4852">
        <w:t>is afgerond</w:t>
      </w:r>
      <w:r w:rsidR="00276F7E" w:rsidRPr="007C4852">
        <w:t xml:space="preserve"> en financieel afgewikkeld</w:t>
      </w:r>
      <w:r w:rsidR="009E7DE4" w:rsidRPr="007C4852">
        <w:t xml:space="preserve">. </w:t>
      </w:r>
      <w:r w:rsidR="00416BB5" w:rsidRPr="007C4852">
        <w:t>Conclusie is dat de b</w:t>
      </w:r>
      <w:r w:rsidR="009E7DE4" w:rsidRPr="007C4852">
        <w:t xml:space="preserve">elangrijkste corridor voor </w:t>
      </w:r>
      <w:r w:rsidR="00416BB5" w:rsidRPr="007C4852">
        <w:t xml:space="preserve">het inzetten van </w:t>
      </w:r>
      <w:r w:rsidR="009E7DE4" w:rsidRPr="007C4852">
        <w:t xml:space="preserve">extra sprinters </w:t>
      </w:r>
      <w:r w:rsidR="00416BB5" w:rsidRPr="007C4852">
        <w:t>de lijn</w:t>
      </w:r>
      <w:r w:rsidR="009E7DE4" w:rsidRPr="007C4852">
        <w:t xml:space="preserve"> Eindhoven-Deurne</w:t>
      </w:r>
      <w:r w:rsidR="00416BB5" w:rsidRPr="007C4852">
        <w:t xml:space="preserve"> is</w:t>
      </w:r>
      <w:r w:rsidR="009E7DE4" w:rsidRPr="007C4852">
        <w:t xml:space="preserve">. Op </w:t>
      </w:r>
      <w:r w:rsidR="000B2075" w:rsidRPr="007C4852">
        <w:t xml:space="preserve">de lijn </w:t>
      </w:r>
      <w:r w:rsidR="009E7DE4" w:rsidRPr="007C4852">
        <w:t xml:space="preserve">Eindhoven-Boxtel rijden al </w:t>
      </w:r>
      <w:r w:rsidR="004F7D22">
        <w:t>vier</w:t>
      </w:r>
      <w:r w:rsidR="009E7DE4" w:rsidRPr="007C4852">
        <w:t xml:space="preserve"> </w:t>
      </w:r>
      <w:r w:rsidR="009E7DE4" w:rsidRPr="007C4852">
        <w:lastRenderedPageBreak/>
        <w:t xml:space="preserve">sprinters per uur, in de regionale uitwerking van Toekomstbeeld OV 2040 </w:t>
      </w:r>
      <w:r w:rsidR="003B5712" w:rsidRPr="007C4852">
        <w:t xml:space="preserve">(TBOV 2040) </w:t>
      </w:r>
      <w:r w:rsidR="009E7DE4" w:rsidRPr="007C4852">
        <w:t xml:space="preserve">zijn voor 2040 wel twee extra sprinters per uur opgenomen. Voor </w:t>
      </w:r>
      <w:r w:rsidR="000B2075" w:rsidRPr="007C4852">
        <w:t xml:space="preserve">de lijn </w:t>
      </w:r>
      <w:r w:rsidR="009E7DE4" w:rsidRPr="007C4852">
        <w:t>Eindhoven-Weert lijkt de vervoersvraag niet groot genoeg om voor 2040 extra sprinters toe te voegen</w:t>
      </w:r>
      <w:r w:rsidR="000B2075" w:rsidRPr="007C4852">
        <w:t xml:space="preserve"> (met name op de retour</w:t>
      </w:r>
      <w:r w:rsidR="003B5712" w:rsidRPr="007C4852">
        <w:t>beweging)</w:t>
      </w:r>
      <w:r w:rsidR="009E7DE4" w:rsidRPr="007C4852">
        <w:t xml:space="preserve">. Ondertussen is er in het kader van TBOV 2040 en de daaraan verbonden studie Toekomstvast Spoor Zuidoost-Nederland meer onderzoek gedaan naar de mogelijkheden en onmogelijkheden om de sprinterfrequentie rond Eindhoven te verhogen. </w:t>
      </w:r>
      <w:r w:rsidR="003B5712" w:rsidRPr="007C4852">
        <w:t xml:space="preserve">Conclusie </w:t>
      </w:r>
      <w:r w:rsidR="00390BEB" w:rsidRPr="007C4852">
        <w:t xml:space="preserve">is </w:t>
      </w:r>
      <w:r w:rsidR="009E7DE4" w:rsidRPr="007C4852">
        <w:t xml:space="preserve">dat, na de realisatie van de Intercity Eindhoven-Düsseldorf in 2026, voor het rijden van extra treinen richting Helmond-Deurne-Venlo de infrastructuur niet toereikend is. De </w:t>
      </w:r>
      <w:r w:rsidR="00390BEB" w:rsidRPr="007C4852">
        <w:t xml:space="preserve">benodigde </w:t>
      </w:r>
      <w:r w:rsidR="009E7DE4" w:rsidRPr="007C4852">
        <w:t>extra infrastructuur, o.a.</w:t>
      </w:r>
      <w:r w:rsidR="00390BEB" w:rsidRPr="007C4852">
        <w:t xml:space="preserve"> een </w:t>
      </w:r>
      <w:r w:rsidR="009E7DE4" w:rsidRPr="007C4852">
        <w:t>vrije kruising</w:t>
      </w:r>
      <w:r w:rsidR="00390BEB" w:rsidRPr="007C4852">
        <w:t xml:space="preserve"> in</w:t>
      </w:r>
      <w:r w:rsidR="009E7DE4" w:rsidRPr="007C4852">
        <w:t xml:space="preserve"> </w:t>
      </w:r>
      <w:r w:rsidR="009B2761" w:rsidRPr="007C4852">
        <w:t>Eindhoven-</w:t>
      </w:r>
      <w:r w:rsidR="009E7DE4" w:rsidRPr="007C4852">
        <w:t>Tongelre</w:t>
      </w:r>
      <w:r w:rsidR="009B2761" w:rsidRPr="007C4852">
        <w:t xml:space="preserve"> en een </w:t>
      </w:r>
      <w:r w:rsidR="009E7DE4" w:rsidRPr="007C4852">
        <w:t xml:space="preserve">keervoorziening </w:t>
      </w:r>
      <w:r w:rsidR="009B2761" w:rsidRPr="007C4852">
        <w:t xml:space="preserve">in </w:t>
      </w:r>
      <w:r w:rsidR="009E7DE4" w:rsidRPr="007C4852">
        <w:t>Helmond of Deurne, is niet gereed voor 2030.</w:t>
      </w:r>
      <w:r w:rsidR="007A3759" w:rsidRPr="007C4852">
        <w:t xml:space="preserve"> </w:t>
      </w:r>
      <w:r w:rsidR="009B2761" w:rsidRPr="007C4852">
        <w:t xml:space="preserve">Op basis van </w:t>
      </w:r>
      <w:r w:rsidR="00E96074" w:rsidRPr="007C4852">
        <w:t xml:space="preserve">de uitkomsten van </w:t>
      </w:r>
      <w:r w:rsidR="009B2761" w:rsidRPr="007C4852">
        <w:t xml:space="preserve">het uitgevoerde onderzoek </w:t>
      </w:r>
      <w:r w:rsidR="00E96074" w:rsidRPr="007C4852">
        <w:t>l</w:t>
      </w:r>
      <w:r w:rsidR="009E7DE4" w:rsidRPr="007C4852">
        <w:t>ijkt het niet realistisch dat er voor het einde van de programmaperiode van de Bereikbaarheidsagenda Zuidoost-Brabant</w:t>
      </w:r>
      <w:r w:rsidR="00E96074" w:rsidRPr="007C4852">
        <w:t xml:space="preserve"> (2030) </w:t>
      </w:r>
      <w:r w:rsidR="00276F7E" w:rsidRPr="007C4852">
        <w:t xml:space="preserve">concrete </w:t>
      </w:r>
      <w:r w:rsidR="009E7DE4" w:rsidRPr="007C4852">
        <w:t xml:space="preserve">investeringen vanuit dit project gedaan kunnen worden. </w:t>
      </w:r>
    </w:p>
    <w:p w14:paraId="5BE80894" w14:textId="77777777" w:rsidR="007A3759" w:rsidRPr="00E243A8" w:rsidRDefault="007A3759" w:rsidP="000B408B">
      <w:pPr>
        <w:spacing w:after="0" w:line="240" w:lineRule="atLeast"/>
        <w:rPr>
          <w:b/>
          <w:i/>
        </w:rPr>
      </w:pPr>
    </w:p>
    <w:p w14:paraId="4C993DE7" w14:textId="309B9676" w:rsidR="00F769C8" w:rsidRPr="00DD3277" w:rsidRDefault="00F769C8" w:rsidP="000B408B">
      <w:pPr>
        <w:spacing w:after="0" w:line="240" w:lineRule="atLeast"/>
        <w:rPr>
          <w:b/>
          <w:i/>
          <w:sz w:val="32"/>
          <w:szCs w:val="32"/>
        </w:rPr>
      </w:pPr>
      <w:r w:rsidRPr="00DD3277">
        <w:rPr>
          <w:b/>
          <w:i/>
          <w:sz w:val="32"/>
          <w:szCs w:val="32"/>
        </w:rPr>
        <w:t xml:space="preserve">Projecten </w:t>
      </w:r>
      <w:r w:rsidR="00E733D4" w:rsidRPr="00DD3277">
        <w:rPr>
          <w:b/>
          <w:i/>
          <w:sz w:val="32"/>
          <w:szCs w:val="32"/>
        </w:rPr>
        <w:t xml:space="preserve">via </w:t>
      </w:r>
      <w:r w:rsidRPr="00DD3277">
        <w:rPr>
          <w:b/>
          <w:i/>
          <w:sz w:val="32"/>
          <w:szCs w:val="32"/>
        </w:rPr>
        <w:t>Brainport Bereikbaar</w:t>
      </w:r>
    </w:p>
    <w:p w14:paraId="2DE899A4" w14:textId="2334CA7B" w:rsidR="00F769C8" w:rsidRPr="007C4852" w:rsidRDefault="00F769C8" w:rsidP="000B408B">
      <w:pPr>
        <w:spacing w:after="0" w:line="240" w:lineRule="atLeast"/>
        <w:rPr>
          <w:bCs/>
          <w:iCs/>
        </w:rPr>
      </w:pPr>
      <w:r w:rsidRPr="007C4852">
        <w:rPr>
          <w:bCs/>
          <w:iCs/>
        </w:rPr>
        <w:t>Hieronder volgt een overzicht van de stand van zaken</w:t>
      </w:r>
      <w:r w:rsidR="00753AF7" w:rsidRPr="007C4852">
        <w:rPr>
          <w:bCs/>
          <w:iCs/>
        </w:rPr>
        <w:t xml:space="preserve"> per </w:t>
      </w:r>
      <w:r w:rsidR="0043528A" w:rsidRPr="007C4852">
        <w:rPr>
          <w:bCs/>
          <w:iCs/>
        </w:rPr>
        <w:t xml:space="preserve">regiobreed </w:t>
      </w:r>
      <w:r w:rsidR="00753AF7" w:rsidRPr="007C4852">
        <w:rPr>
          <w:bCs/>
          <w:iCs/>
        </w:rPr>
        <w:t>project</w:t>
      </w:r>
      <w:r w:rsidR="004265C0" w:rsidRPr="007C4852">
        <w:rPr>
          <w:bCs/>
          <w:iCs/>
        </w:rPr>
        <w:t>, aangeleverd door het regieteam Brainport Bereikbaar</w:t>
      </w:r>
      <w:r w:rsidRPr="007C4852">
        <w:rPr>
          <w:bCs/>
          <w:iCs/>
        </w:rPr>
        <w:t xml:space="preserve">. </w:t>
      </w:r>
    </w:p>
    <w:p w14:paraId="4F5AF06F" w14:textId="77777777" w:rsidR="009151BD" w:rsidRPr="007C4852" w:rsidRDefault="009151BD" w:rsidP="000B408B">
      <w:pPr>
        <w:spacing w:after="0" w:line="240" w:lineRule="atLeast"/>
        <w:rPr>
          <w:b/>
          <w:i/>
          <w:highlight w:val="yellow"/>
        </w:rPr>
      </w:pPr>
    </w:p>
    <w:p w14:paraId="1291BC33" w14:textId="67A2618F" w:rsidR="00E243A8" w:rsidRDefault="002860F1" w:rsidP="00E243A8">
      <w:pPr>
        <w:spacing w:after="0" w:line="240" w:lineRule="atLeast"/>
        <w:rPr>
          <w:bCs/>
          <w:iCs/>
        </w:rPr>
      </w:pPr>
      <w:r w:rsidRPr="00E243A8">
        <w:rPr>
          <w:b/>
          <w:i/>
          <w:sz w:val="24"/>
        </w:rPr>
        <w:t xml:space="preserve">901 Brainport Bereikbaar organisatie </w:t>
      </w:r>
      <w:r w:rsidR="007A3759" w:rsidRPr="00E243A8">
        <w:rPr>
          <w:b/>
          <w:i/>
          <w:sz w:val="24"/>
        </w:rPr>
        <w:br/>
      </w:r>
      <w:r w:rsidR="00D2474C" w:rsidRPr="00E243A8">
        <w:rPr>
          <w:bCs/>
          <w:iCs/>
        </w:rPr>
        <w:t>Het programmabureau Brainport Bereikbaar is sinds 2021 actief en is financieel georganiseerd tot eind 2023. De Brainport Bereikbaar organisatie is randvoorwaardelijk en ondersteunend voor het gehele programma Brainport Bereikbaar en daarmee de basis voor de uitvoering en monitoring van alle projecten. De programma-organisatie, ook wel regieteam genoemd, bestaat uit de programmamanagers, programmasecretaris en een team van communicatieadviseurs.</w:t>
      </w:r>
    </w:p>
    <w:p w14:paraId="5B858FE0" w14:textId="77777777" w:rsidR="00E243A8" w:rsidRPr="00E243A8" w:rsidRDefault="00E243A8" w:rsidP="00E243A8">
      <w:pPr>
        <w:spacing w:after="0" w:line="240" w:lineRule="atLeast"/>
        <w:ind w:left="66"/>
        <w:rPr>
          <w:bCs/>
          <w:iCs/>
        </w:rPr>
      </w:pPr>
    </w:p>
    <w:p w14:paraId="1A698630" w14:textId="4AE16580" w:rsidR="001E3169" w:rsidRDefault="002860F1" w:rsidP="00E243A8">
      <w:pPr>
        <w:spacing w:after="0" w:line="240" w:lineRule="atLeast"/>
      </w:pPr>
      <w:r w:rsidRPr="00E243A8">
        <w:rPr>
          <w:b/>
          <w:i/>
          <w:sz w:val="24"/>
        </w:rPr>
        <w:t xml:space="preserve">911 Programma- en projectontwikkeling </w:t>
      </w:r>
      <w:r w:rsidRPr="00E243A8">
        <w:rPr>
          <w:b/>
          <w:i/>
          <w:sz w:val="24"/>
        </w:rPr>
        <w:tab/>
      </w:r>
      <w:r w:rsidR="007A3759" w:rsidRPr="00E243A8">
        <w:rPr>
          <w:b/>
          <w:i/>
          <w:sz w:val="24"/>
        </w:rPr>
        <w:br/>
      </w:r>
      <w:r w:rsidR="00D2474C" w:rsidRPr="007C4852">
        <w:t xml:space="preserve">Programma-ontwikkeling voorziet het programma in de daarvoor benodigde programma- en projectontwikkelingskosten. </w:t>
      </w:r>
      <w:r w:rsidR="00DE2F23" w:rsidRPr="007C4852">
        <w:t>Onderdelen hiervan zijn</w:t>
      </w:r>
      <w:r w:rsidR="00D2474C" w:rsidRPr="007C4852">
        <w:t xml:space="preserve"> onder meer de monitoring en evaluatie van projecten, </w:t>
      </w:r>
      <w:r w:rsidR="002011DB" w:rsidRPr="007C4852">
        <w:t>MijnRegioRo</w:t>
      </w:r>
      <w:r w:rsidR="00D2474C" w:rsidRPr="007C4852">
        <w:t>utes en ontwikkeling &amp; innovatie</w:t>
      </w:r>
      <w:r w:rsidR="00DE2F23" w:rsidRPr="007C4852">
        <w:t>.</w:t>
      </w:r>
    </w:p>
    <w:p w14:paraId="43FFCA1F" w14:textId="77777777" w:rsidR="00E243A8" w:rsidRPr="001E3169" w:rsidRDefault="00E243A8" w:rsidP="00E243A8">
      <w:pPr>
        <w:spacing w:after="0" w:line="240" w:lineRule="atLeast"/>
      </w:pPr>
    </w:p>
    <w:p w14:paraId="31B9E48E" w14:textId="1C523FE2" w:rsidR="00DE2F23" w:rsidRPr="00E243A8" w:rsidRDefault="0009691E" w:rsidP="00E243A8">
      <w:pPr>
        <w:spacing w:after="0" w:line="240" w:lineRule="atLeast"/>
        <w:rPr>
          <w:b/>
          <w:i/>
          <w:sz w:val="24"/>
        </w:rPr>
      </w:pPr>
      <w:r w:rsidRPr="00E243A8">
        <w:rPr>
          <w:b/>
          <w:i/>
          <w:sz w:val="24"/>
        </w:rPr>
        <w:t>921 Structurele gedragsverandering</w:t>
      </w:r>
      <w:r w:rsidR="00C529FE" w:rsidRPr="00E243A8">
        <w:rPr>
          <w:b/>
          <w:i/>
          <w:sz w:val="24"/>
        </w:rPr>
        <w:t xml:space="preserve"> (</w:t>
      </w:r>
      <w:r w:rsidRPr="00E243A8">
        <w:rPr>
          <w:b/>
          <w:i/>
          <w:sz w:val="24"/>
        </w:rPr>
        <w:t>BB-1 Structurele gedragsaanpak)</w:t>
      </w:r>
    </w:p>
    <w:p w14:paraId="337E9536" w14:textId="6411D54D" w:rsidR="00DE2F23" w:rsidRPr="007C4852" w:rsidRDefault="00634E53" w:rsidP="00E243A8">
      <w:pPr>
        <w:pStyle w:val="Lijstalinea"/>
        <w:spacing w:after="0" w:line="240" w:lineRule="atLeast"/>
        <w:ind w:left="0"/>
      </w:pPr>
      <w:r w:rsidRPr="007C4852">
        <w:t xml:space="preserve">De </w:t>
      </w:r>
      <w:r w:rsidR="00DE2F23" w:rsidRPr="007C4852">
        <w:t xml:space="preserve">structurele gedragsaanpak </w:t>
      </w:r>
      <w:r w:rsidRPr="007C4852">
        <w:t xml:space="preserve">heeft </w:t>
      </w:r>
      <w:r w:rsidR="00DE2F23" w:rsidRPr="007C4852">
        <w:t xml:space="preserve">zich in 2022 gericht op </w:t>
      </w:r>
      <w:r w:rsidR="004F7D22">
        <w:t>vier</w:t>
      </w:r>
      <w:r w:rsidR="00DE2F23" w:rsidRPr="007C4852">
        <w:t xml:space="preserve"> deelprojecten:</w:t>
      </w:r>
    </w:p>
    <w:p w14:paraId="287E95BB" w14:textId="6E692805" w:rsidR="00DE2F23" w:rsidRPr="007C4852" w:rsidRDefault="00DE2F23" w:rsidP="00E243A8">
      <w:pPr>
        <w:pStyle w:val="Lijstalinea"/>
        <w:numPr>
          <w:ilvl w:val="0"/>
          <w:numId w:val="35"/>
        </w:numPr>
        <w:spacing w:after="0" w:line="240" w:lineRule="atLeast"/>
      </w:pPr>
      <w:r w:rsidRPr="007C4852">
        <w:t>Customer journeys</w:t>
      </w:r>
      <w:r w:rsidR="00634E53" w:rsidRPr="007C4852">
        <w:t>:</w:t>
      </w:r>
      <w:r w:rsidRPr="007C4852">
        <w:t xml:space="preserve"> gericht op motieven/obstakels </w:t>
      </w:r>
      <w:r w:rsidR="00634E53" w:rsidRPr="007C4852">
        <w:t xml:space="preserve">die </w:t>
      </w:r>
      <w:r w:rsidRPr="007C4852">
        <w:t xml:space="preserve">reizigers </w:t>
      </w:r>
      <w:r w:rsidR="006545BE" w:rsidRPr="007C4852">
        <w:t xml:space="preserve">in </w:t>
      </w:r>
      <w:r w:rsidRPr="007C4852">
        <w:t xml:space="preserve">Brainport </w:t>
      </w:r>
      <w:r w:rsidR="00634E53" w:rsidRPr="007C4852">
        <w:t xml:space="preserve">ervaren </w:t>
      </w:r>
      <w:r w:rsidRPr="007C4852">
        <w:t xml:space="preserve">met oplossingen in </w:t>
      </w:r>
      <w:r w:rsidR="006545BE" w:rsidRPr="007C4852">
        <w:t xml:space="preserve">de vorm van </w:t>
      </w:r>
      <w:r w:rsidRPr="007C4852">
        <w:t xml:space="preserve">pilots; </w:t>
      </w:r>
    </w:p>
    <w:p w14:paraId="73106016" w14:textId="77777777" w:rsidR="00E243A8" w:rsidRDefault="00DE2F23" w:rsidP="00E243A8">
      <w:pPr>
        <w:pStyle w:val="Lijstalinea"/>
        <w:numPr>
          <w:ilvl w:val="0"/>
          <w:numId w:val="35"/>
        </w:numPr>
        <w:spacing w:after="0" w:line="240" w:lineRule="atLeast"/>
      </w:pPr>
      <w:r w:rsidRPr="007C4852">
        <w:t>Marketing</w:t>
      </w:r>
      <w:r w:rsidR="006545BE" w:rsidRPr="007C4852">
        <w:t>:</w:t>
      </w:r>
      <w:r w:rsidRPr="007C4852">
        <w:t xml:space="preserve"> </w:t>
      </w:r>
      <w:r w:rsidR="006545BE" w:rsidRPr="007C4852">
        <w:t xml:space="preserve">er zijn </w:t>
      </w:r>
      <w:r w:rsidRPr="007C4852">
        <w:t>campagnes</w:t>
      </w:r>
      <w:r w:rsidR="006545BE" w:rsidRPr="007C4852">
        <w:t xml:space="preserve"> georganiseerd die bijdragen aan gedragsverandering bij bewoners</w:t>
      </w:r>
      <w:r w:rsidRPr="007C4852">
        <w:t>;</w:t>
      </w:r>
    </w:p>
    <w:p w14:paraId="2324468F" w14:textId="77777777" w:rsidR="00E243A8" w:rsidRDefault="00DE2F23" w:rsidP="00E243A8">
      <w:pPr>
        <w:pStyle w:val="Lijstalinea"/>
        <w:numPr>
          <w:ilvl w:val="0"/>
          <w:numId w:val="35"/>
        </w:numPr>
        <w:spacing w:after="0" w:line="240" w:lineRule="atLeast"/>
      </w:pPr>
      <w:r w:rsidRPr="007C4852">
        <w:t xml:space="preserve"> Introductie </w:t>
      </w:r>
      <w:r w:rsidR="006545BE" w:rsidRPr="007C4852">
        <w:t xml:space="preserve">van de </w:t>
      </w:r>
      <w:r w:rsidRPr="007C4852">
        <w:t>“mobiliteitsdoos”</w:t>
      </w:r>
      <w:r w:rsidR="006545BE" w:rsidRPr="007C4852">
        <w:t xml:space="preserve"> voor bewoners van</w:t>
      </w:r>
      <w:r w:rsidRPr="007C4852">
        <w:t xml:space="preserve"> nieuwbouwwijken;</w:t>
      </w:r>
    </w:p>
    <w:p w14:paraId="4DDE3B66" w14:textId="577AF560" w:rsidR="00DE2F23" w:rsidRPr="007C4852" w:rsidRDefault="00DE2F23" w:rsidP="00E243A8">
      <w:pPr>
        <w:pStyle w:val="Lijstalinea"/>
        <w:numPr>
          <w:ilvl w:val="0"/>
          <w:numId w:val="35"/>
        </w:numPr>
        <w:spacing w:after="0" w:line="240" w:lineRule="atLeast"/>
      </w:pPr>
      <w:r w:rsidRPr="007C4852">
        <w:t>Inrichten</w:t>
      </w:r>
      <w:r w:rsidR="006545BE" w:rsidRPr="007C4852">
        <w:t xml:space="preserve"> van</w:t>
      </w:r>
      <w:r w:rsidRPr="007C4852">
        <w:t xml:space="preserve"> buurten met lokale hubs en</w:t>
      </w:r>
      <w:r w:rsidR="006545BE" w:rsidRPr="007C4852">
        <w:t xml:space="preserve"> bijbehorende</w:t>
      </w:r>
      <w:r w:rsidRPr="007C4852">
        <w:t xml:space="preserve"> gedragsinterventies </w:t>
      </w:r>
      <w:r w:rsidR="006545BE" w:rsidRPr="007C4852">
        <w:t xml:space="preserve">bij </w:t>
      </w:r>
      <w:r w:rsidRPr="007C4852">
        <w:t>bewoners.</w:t>
      </w:r>
    </w:p>
    <w:p w14:paraId="06C18D63" w14:textId="46F9F34F" w:rsidR="001E3169" w:rsidRDefault="00DE2F23" w:rsidP="00E243A8">
      <w:pPr>
        <w:pStyle w:val="Lijstalinea"/>
        <w:spacing w:after="0" w:line="240" w:lineRule="atLeast"/>
        <w:ind w:left="0"/>
      </w:pPr>
      <w:r w:rsidRPr="007C4852">
        <w:t xml:space="preserve">Zichtbare resultaten in 2022 zijn onder andere de ontwikkeling van de thematiek voor de gedragscampagne </w:t>
      </w:r>
      <w:r w:rsidR="00D847FD" w:rsidRPr="007C4852">
        <w:t>(gaat</w:t>
      </w:r>
      <w:r w:rsidR="006545BE" w:rsidRPr="007C4852">
        <w:t xml:space="preserve"> in </w:t>
      </w:r>
      <w:r w:rsidRPr="007C4852">
        <w:t xml:space="preserve">2023 </w:t>
      </w:r>
      <w:r w:rsidR="00D847FD" w:rsidRPr="007C4852">
        <w:t>‘</w:t>
      </w:r>
      <w:r w:rsidRPr="007C4852">
        <w:t>live</w:t>
      </w:r>
      <w:r w:rsidR="00D847FD" w:rsidRPr="007C4852">
        <w:t>’)</w:t>
      </w:r>
      <w:r w:rsidRPr="007C4852">
        <w:t xml:space="preserve">, de customer journey voor </w:t>
      </w:r>
      <w:r w:rsidR="006545BE" w:rsidRPr="007C4852">
        <w:t>“</w:t>
      </w:r>
      <w:r w:rsidRPr="007C4852">
        <w:t>thuiswerken en modaliteit</w:t>
      </w:r>
      <w:r w:rsidR="006545BE" w:rsidRPr="007C4852">
        <w:t>”</w:t>
      </w:r>
      <w:r w:rsidRPr="007C4852">
        <w:t xml:space="preserve"> die </w:t>
      </w:r>
      <w:r w:rsidR="004F7D22">
        <w:t>is</w:t>
      </w:r>
      <w:r w:rsidRPr="007C4852">
        <w:t xml:space="preserve"> uitgevoerd en afgerond, en de uitvoering van </w:t>
      </w:r>
      <w:r w:rsidR="004F7D22">
        <w:t>vier</w:t>
      </w:r>
      <w:r w:rsidRPr="007C4852">
        <w:t xml:space="preserve"> interventies binnen het deelproject gedragsinterventies.</w:t>
      </w:r>
    </w:p>
    <w:p w14:paraId="7DF7F4B0" w14:textId="77777777" w:rsidR="00E243A8" w:rsidRPr="001E3169" w:rsidRDefault="00E243A8" w:rsidP="00E243A8">
      <w:pPr>
        <w:pStyle w:val="Lijstalinea"/>
        <w:spacing w:after="0" w:line="240" w:lineRule="atLeast"/>
        <w:ind w:left="0"/>
      </w:pPr>
    </w:p>
    <w:p w14:paraId="7079BB3D" w14:textId="51B162E6" w:rsidR="001E3169" w:rsidRPr="00E243A8" w:rsidRDefault="002860F1" w:rsidP="00E243A8">
      <w:pPr>
        <w:spacing w:after="0" w:line="240" w:lineRule="atLeast"/>
        <w:rPr>
          <w:bCs/>
        </w:rPr>
      </w:pPr>
      <w:r w:rsidRPr="00E243A8">
        <w:rPr>
          <w:b/>
          <w:i/>
          <w:sz w:val="24"/>
        </w:rPr>
        <w:t xml:space="preserve">922 Werkgeversaanpak </w:t>
      </w:r>
      <w:r w:rsidR="00102F55" w:rsidRPr="00E243A8">
        <w:rPr>
          <w:b/>
          <w:i/>
          <w:sz w:val="24"/>
        </w:rPr>
        <w:t>(BB-2)</w:t>
      </w:r>
      <w:r w:rsidR="004E627F" w:rsidRPr="00E243A8">
        <w:rPr>
          <w:b/>
          <w:i/>
          <w:sz w:val="24"/>
        </w:rPr>
        <w:br/>
      </w:r>
      <w:r w:rsidR="0009691E" w:rsidRPr="00E243A8">
        <w:rPr>
          <w:bCs/>
        </w:rPr>
        <w:t>Er is in 2022 een beter beeld ontstaan van de situatie in de regio op het gebied van data en veranderpotentie. D</w:t>
      </w:r>
      <w:r w:rsidR="004F7D22" w:rsidRPr="00E243A8">
        <w:rPr>
          <w:bCs/>
        </w:rPr>
        <w:t>ata hiervoor</w:t>
      </w:r>
      <w:r w:rsidR="0009691E" w:rsidRPr="00E243A8">
        <w:rPr>
          <w:bCs/>
        </w:rPr>
        <w:t xml:space="preserve"> word</w:t>
      </w:r>
      <w:r w:rsidR="004F7D22" w:rsidRPr="00E243A8">
        <w:rPr>
          <w:bCs/>
        </w:rPr>
        <w:t>en</w:t>
      </w:r>
      <w:r w:rsidR="0009691E" w:rsidRPr="00E243A8">
        <w:rPr>
          <w:bCs/>
        </w:rPr>
        <w:t xml:space="preserve"> verzameld via de mobiliteitsscan, die inmiddels bij 78 werkgevers is uitgevoerd en nu 9.800 werknemers in kaart heeft gebracht. Daarbij zijn veel grote werkgevers nog niet meegerekend, omdat daar aanvullende privacy eisen gesteld worden die in Q4 2022 zijn opgepakt. De verwachting is dat dit ongeveer 30.000 extra postcodegegevens oplevert, die leiden tot een nog beter inzicht in kansen en mogelijkheden. </w:t>
      </w:r>
      <w:r w:rsidR="008670BC" w:rsidRPr="00E243A8">
        <w:rPr>
          <w:bCs/>
        </w:rPr>
        <w:t>Daarnaast</w:t>
      </w:r>
      <w:r w:rsidR="0009691E" w:rsidRPr="00E243A8">
        <w:rPr>
          <w:bCs/>
        </w:rPr>
        <w:t xml:space="preserve"> is er vanuit de bezoekersaanpak een mobiliteitsscan gedaan onder 23.000 seizoenkaarthouders van PSV en is daarmee in beeld gebracht welke concrete kansen er liggen voor supportersvervoer van en naar het stadion </w:t>
      </w:r>
      <w:r w:rsidR="008670BC" w:rsidRPr="00E243A8">
        <w:rPr>
          <w:bCs/>
        </w:rPr>
        <w:t>met</w:t>
      </w:r>
      <w:r w:rsidR="0009691E" w:rsidRPr="00E243A8">
        <w:rPr>
          <w:bCs/>
        </w:rPr>
        <w:t xml:space="preserve"> bussen vanaf P+R locaties. De druk om met concrete resultaten te komen neemt toe, </w:t>
      </w:r>
      <w:r w:rsidR="0009691E" w:rsidRPr="00E243A8">
        <w:rPr>
          <w:bCs/>
        </w:rPr>
        <w:lastRenderedPageBreak/>
        <w:t>ook in relatie tot de programmadoelen van Brainport Bereikbaar.</w:t>
      </w:r>
      <w:r w:rsidR="00FA53C1" w:rsidRPr="00E243A8">
        <w:rPr>
          <w:bCs/>
        </w:rPr>
        <w:br/>
      </w:r>
      <w:r w:rsidR="0009691E" w:rsidRPr="00E243A8">
        <w:rPr>
          <w:bCs/>
        </w:rPr>
        <w:t>Naast de mobiliteitsscan is in Q3 ook een nieuwe versie van de mobiliteitsindex gelanceerd. Deze index neemt het mobiliteitsbeleid van werkgevers onder de loep en scoort deze ten opzichte van branchegenoten. De nieuwe versie geeft betere adviezen en is inzetbaar om te laten zien hoe beleidsmatige aanpassingen in een bedrijf kunnen leiden tot een versteviging van acties die leiden tot een andere modal split. Meer info over de mobiliteitsindex op: www.</w:t>
      </w:r>
      <w:hyperlink r:id="rId12" w:tgtFrame="_blank" w:history="1">
        <w:r w:rsidR="00075EDF" w:rsidRPr="00E243A8">
          <w:rPr>
            <w:bCs/>
          </w:rPr>
          <w:t>m</w:t>
        </w:r>
        <w:r w:rsidR="0009691E" w:rsidRPr="00E243A8">
          <w:rPr>
            <w:bCs/>
          </w:rPr>
          <w:t>obiliteitsindex</w:t>
        </w:r>
      </w:hyperlink>
      <w:r w:rsidR="0009691E" w:rsidRPr="00E243A8">
        <w:rPr>
          <w:bCs/>
        </w:rPr>
        <w:t>.nl</w:t>
      </w:r>
      <w:r w:rsidR="00075EDF" w:rsidRPr="00E243A8">
        <w:rPr>
          <w:bCs/>
        </w:rPr>
        <w:t>.</w:t>
      </w:r>
      <w:r w:rsidR="0009691E" w:rsidRPr="00E243A8">
        <w:rPr>
          <w:bCs/>
        </w:rPr>
        <w:t> </w:t>
      </w:r>
    </w:p>
    <w:p w14:paraId="1255A9C8" w14:textId="77777777" w:rsidR="00E243A8" w:rsidRDefault="00E243A8" w:rsidP="00E243A8">
      <w:pPr>
        <w:spacing w:after="0" w:line="240" w:lineRule="atLeast"/>
        <w:rPr>
          <w:b/>
          <w:i/>
          <w:sz w:val="24"/>
        </w:rPr>
      </w:pPr>
    </w:p>
    <w:p w14:paraId="472C6D57" w14:textId="647FB528" w:rsidR="00102F55" w:rsidRPr="00E243A8" w:rsidRDefault="00102F55" w:rsidP="00E243A8">
      <w:pPr>
        <w:spacing w:after="0" w:line="240" w:lineRule="atLeast"/>
        <w:rPr>
          <w:b/>
          <w:i/>
          <w:sz w:val="24"/>
        </w:rPr>
      </w:pPr>
      <w:r w:rsidRPr="00E243A8">
        <w:rPr>
          <w:b/>
          <w:i/>
          <w:sz w:val="24"/>
        </w:rPr>
        <w:t>923 Collectief vervoer (BB-3)</w:t>
      </w:r>
    </w:p>
    <w:p w14:paraId="6BC80F12" w14:textId="7B5F26DC" w:rsidR="001E3169" w:rsidRDefault="0009691E" w:rsidP="00E243A8">
      <w:pPr>
        <w:pStyle w:val="Lijstalinea"/>
        <w:spacing w:after="0" w:line="240" w:lineRule="atLeast"/>
        <w:ind w:left="0"/>
      </w:pPr>
      <w:r w:rsidRPr="007C4852">
        <w:rPr>
          <w:bCs/>
        </w:rPr>
        <w:t>In 2022 is gewerkt aan de ontwikkeling van diverse communicatiemiddelen</w:t>
      </w:r>
      <w:r w:rsidR="00075EDF" w:rsidRPr="007C4852">
        <w:rPr>
          <w:bCs/>
        </w:rPr>
        <w:t>. E</w:t>
      </w:r>
      <w:r w:rsidRPr="007C4852">
        <w:rPr>
          <w:bCs/>
        </w:rPr>
        <w:t>en van de belangrijkste resultaten hiervan is een logo en naam: BusinessLine. Verder is er een route- en halteverkenning uitgevoerd voor de twee potentiële routes van ’s-Hertogenbosch – Eindhoven/De Run (A2) en Uden – Eindhoven/De Run (A50).</w:t>
      </w:r>
      <w:r w:rsidR="000478CA" w:rsidRPr="007C4852">
        <w:rPr>
          <w:bCs/>
        </w:rPr>
        <w:t xml:space="preserve"> </w:t>
      </w:r>
      <w:r w:rsidRPr="007C4852">
        <w:t xml:space="preserve">De Program Board van ASML besloot in september om de twee, in het realisatieplan uitgewerkte, BusinessLines niet uit te rollen. ASML </w:t>
      </w:r>
      <w:r w:rsidR="0012108D" w:rsidRPr="007C4852">
        <w:t>geeft</w:t>
      </w:r>
      <w:r w:rsidRPr="007C4852">
        <w:t xml:space="preserve"> eerst prioriteit aan de realisatie van hubs. Het realisatieplan voor ASML staat daardoor nu ‘in de koelkast’. Of, en wanneer, deze daar uitgehaald word</w:t>
      </w:r>
      <w:r w:rsidR="00286A57" w:rsidRPr="007C4852">
        <w:t>t</w:t>
      </w:r>
      <w:r w:rsidRPr="007C4852">
        <w:t xml:space="preserve"> is op dit moment niet te voorspellen. Effect van </w:t>
      </w:r>
      <w:r w:rsidR="00286A57" w:rsidRPr="007C4852">
        <w:t xml:space="preserve">het stilleggen </w:t>
      </w:r>
      <w:r w:rsidRPr="007C4852">
        <w:t>is dat de rol van ASML als koploper/launching-customer is gestopt.</w:t>
      </w:r>
      <w:r w:rsidR="00C95521" w:rsidRPr="007C4852">
        <w:t xml:space="preserve"> </w:t>
      </w:r>
      <w:r w:rsidRPr="007C4852">
        <w:t>De afgelopen maanden hebben &gt;10 werkgevers van verschillende grootte interesse getoond in de BusinessLine. Met hen word bekeken welke mogelijkheden er voor hun medewerkers zijn om een BusinessLine te kunnen gebruiken. Ook een aantal gemeenten zijn aangehaakt om voor ‘hun werkgevers’ in bedrijvengebieden te kijken wat mogelijk is.</w:t>
      </w:r>
    </w:p>
    <w:p w14:paraId="0C62B186" w14:textId="77777777" w:rsidR="00E243A8" w:rsidRPr="001E3169" w:rsidRDefault="00E243A8" w:rsidP="00E243A8">
      <w:pPr>
        <w:pStyle w:val="Lijstalinea"/>
        <w:spacing w:after="0" w:line="240" w:lineRule="atLeast"/>
        <w:ind w:left="66"/>
        <w:rPr>
          <w:bCs/>
        </w:rPr>
      </w:pPr>
    </w:p>
    <w:p w14:paraId="571ADE6A" w14:textId="0910FD0A" w:rsidR="00102F55" w:rsidRPr="00E243A8" w:rsidRDefault="00102F55" w:rsidP="00E243A8">
      <w:pPr>
        <w:spacing w:after="0" w:line="240" w:lineRule="atLeast"/>
        <w:rPr>
          <w:b/>
          <w:i/>
          <w:sz w:val="24"/>
        </w:rPr>
      </w:pPr>
      <w:r w:rsidRPr="00E243A8">
        <w:rPr>
          <w:b/>
          <w:i/>
          <w:sz w:val="24"/>
        </w:rPr>
        <w:t>924 Innovatieve vervoersconcepten (BB-4)</w:t>
      </w:r>
    </w:p>
    <w:p w14:paraId="3153568A" w14:textId="77777777" w:rsidR="002613C4" w:rsidRPr="007C4852" w:rsidRDefault="00B97636" w:rsidP="00E243A8">
      <w:pPr>
        <w:pStyle w:val="Lijstalinea"/>
        <w:spacing w:after="0" w:line="240" w:lineRule="atLeast"/>
        <w:ind w:left="0"/>
      </w:pPr>
      <w:r w:rsidRPr="007C4852">
        <w:t>Het d</w:t>
      </w:r>
      <w:r w:rsidR="0009691E" w:rsidRPr="007C4852">
        <w:t xml:space="preserve">eelproject </w:t>
      </w:r>
      <w:r w:rsidRPr="007C4852">
        <w:t>‘</w:t>
      </w:r>
      <w:r w:rsidR="0009691E" w:rsidRPr="007C4852">
        <w:t>F’kes meerijden</w:t>
      </w:r>
      <w:r w:rsidRPr="007C4852">
        <w:t>’</w:t>
      </w:r>
      <w:r w:rsidR="0009691E" w:rsidRPr="007C4852">
        <w:t xml:space="preserve"> werkt </w:t>
      </w:r>
      <w:r w:rsidRPr="007C4852">
        <w:t>eind</w:t>
      </w:r>
      <w:r w:rsidR="0009691E" w:rsidRPr="007C4852">
        <w:t xml:space="preserve"> 2022 in fase 2 toe naar de concrete start</w:t>
      </w:r>
      <w:r w:rsidRPr="007C4852">
        <w:t xml:space="preserve">: </w:t>
      </w:r>
      <w:r w:rsidR="0009691E" w:rsidRPr="007C4852">
        <w:t>de plaatsing van een eerste testversie van de liftzuil en het ophalen van de eerste gebruikservaringen. In deze fase wordt de liftzuil op twee momenten getest: tijdens een testdag voor een random testpanel van mogelijke gebruikers en tijdens een expertsessie met relevante vakgenoten. Met de output van het event, klantreis, usertest en expertsessie beoordeelt het projectteam de eisen en vormgeving van de liftzuil. Dit leidt tot een vervolgopdracht</w:t>
      </w:r>
      <w:r w:rsidR="002613C4" w:rsidRPr="007C4852">
        <w:t xml:space="preserve">, namelijk de </w:t>
      </w:r>
      <w:r w:rsidR="0009691E" w:rsidRPr="007C4852">
        <w:t xml:space="preserve">engineering voor het ontwikkelen van de liftzuil. </w:t>
      </w:r>
    </w:p>
    <w:p w14:paraId="43BB51E2" w14:textId="310066C9" w:rsidR="001E3169" w:rsidRPr="001E3169" w:rsidRDefault="002613C4" w:rsidP="00E243A8">
      <w:pPr>
        <w:pStyle w:val="Lijstalinea"/>
        <w:spacing w:after="0" w:line="240" w:lineRule="atLeast"/>
        <w:ind w:left="0"/>
      </w:pPr>
      <w:r w:rsidRPr="007C4852">
        <w:t>Het d</w:t>
      </w:r>
      <w:r w:rsidR="0009691E" w:rsidRPr="007C4852">
        <w:t xml:space="preserve">eelproject Deeltaxi 2.0 heeft op basis van een verkenning de behoeften en mogelijkheden van use case 1 en 2 inzichtelijk gemaakt. Er is in samenwerking met BMN een mobiliteitsscan uitgevoerd bij </w:t>
      </w:r>
      <w:r w:rsidR="004F7D22">
        <w:t>tien</w:t>
      </w:r>
      <w:r w:rsidR="0009691E" w:rsidRPr="007C4852">
        <w:t xml:space="preserve"> bedrijven op BZOB. Onder de werknemers is een enquête uitgezet. Tevens is een mobiliteitsscan van het Elkerliek ziekenhuis </w:t>
      </w:r>
      <w:r w:rsidRPr="007C4852">
        <w:t xml:space="preserve">in Helmond </w:t>
      </w:r>
      <w:r w:rsidR="0009691E" w:rsidRPr="007C4852">
        <w:t xml:space="preserve">gemaakt. De bestaande bereikbaarheid is onderzocht, het ziekenhuis en bezoekers zijn geïnterviewd en het aantal taxibus-ritten tussen ziekenhuis en wijken is in kaart gebracht. Op basis van gesprekken met vervoerders en andere stakeholders blijkt dat een deeltaxi-systeem in samenhang met andere vormen van deelmobiliteit en hubs in Helmond kansrijk is. Inmiddels is fase 2 opgestart: een nadere en meer gedetailleerde uitwerking hoe dit systeem in samenwerking op en in te richten. </w:t>
      </w:r>
    </w:p>
    <w:p w14:paraId="3CA5E674" w14:textId="77777777" w:rsidR="00E243A8" w:rsidRDefault="00E243A8" w:rsidP="00E243A8">
      <w:pPr>
        <w:spacing w:after="0" w:line="240" w:lineRule="atLeast"/>
        <w:rPr>
          <w:b/>
          <w:i/>
          <w:sz w:val="24"/>
        </w:rPr>
      </w:pPr>
    </w:p>
    <w:p w14:paraId="62480A96" w14:textId="5541E621" w:rsidR="00E243A8" w:rsidRDefault="00102F55" w:rsidP="00DD3277">
      <w:pPr>
        <w:spacing w:after="0" w:line="240" w:lineRule="atLeast"/>
        <w:rPr>
          <w:rFonts w:ascii="Calibri" w:eastAsia="Times New Roman" w:hAnsi="Calibri" w:cs="Calibri"/>
          <w:bCs/>
          <w:iCs/>
          <w:bdr w:val="none" w:sz="0" w:space="0" w:color="auto" w:frame="1"/>
          <w:lang w:eastAsia="zh-CN"/>
        </w:rPr>
      </w:pPr>
      <w:r w:rsidRPr="00E243A8">
        <w:rPr>
          <w:b/>
          <w:i/>
          <w:sz w:val="24"/>
        </w:rPr>
        <w:t>925 MaaS</w:t>
      </w:r>
      <w:r w:rsidR="000B408B" w:rsidRPr="00E243A8">
        <w:rPr>
          <w:b/>
          <w:i/>
          <w:sz w:val="24"/>
        </w:rPr>
        <w:t xml:space="preserve"> (Mobility as a Service) </w:t>
      </w:r>
      <w:r w:rsidRPr="00E243A8">
        <w:rPr>
          <w:b/>
          <w:i/>
          <w:sz w:val="24"/>
        </w:rPr>
        <w:t>(BB-5)</w:t>
      </w:r>
      <w:r w:rsidR="002613C4" w:rsidRPr="00E243A8">
        <w:rPr>
          <w:b/>
          <w:i/>
          <w:sz w:val="24"/>
        </w:rPr>
        <w:br/>
      </w:r>
      <w:r w:rsidR="0009691E" w:rsidRPr="00E243A8">
        <w:rPr>
          <w:rFonts w:ascii="Calibri" w:eastAsia="Times New Roman" w:hAnsi="Calibri" w:cs="Calibri"/>
          <w:bCs/>
          <w:iCs/>
          <w:bdr w:val="none" w:sz="0" w:space="0" w:color="auto" w:frame="1"/>
          <w:lang w:eastAsia="zh-CN"/>
        </w:rPr>
        <w:t xml:space="preserve">Eind 2022 is het plan van aanpak voor collectieve MaaS aanbestedingen </w:t>
      </w:r>
      <w:r w:rsidR="002613C4" w:rsidRPr="00E243A8">
        <w:rPr>
          <w:rFonts w:ascii="Calibri" w:eastAsia="Times New Roman" w:hAnsi="Calibri" w:cs="Calibri"/>
          <w:bCs/>
          <w:iCs/>
          <w:bdr w:val="none" w:sz="0" w:space="0" w:color="auto" w:frame="1"/>
          <w:lang w:eastAsia="zh-CN"/>
        </w:rPr>
        <w:t>gereed gekomen</w:t>
      </w:r>
      <w:r w:rsidR="0009691E" w:rsidRPr="00E243A8">
        <w:rPr>
          <w:rFonts w:ascii="Calibri" w:eastAsia="Times New Roman" w:hAnsi="Calibri" w:cs="Calibri"/>
          <w:bCs/>
          <w:iCs/>
          <w:bdr w:val="none" w:sz="0" w:space="0" w:color="auto" w:frame="1"/>
          <w:lang w:eastAsia="zh-CN"/>
        </w:rPr>
        <w:t xml:space="preserve"> en worden intentieverklaringen voorbereid ter ondertekening door de colleges. Momenteel is er een koplopergroep van zes gemeenten die enthousiast zijn om deel te nemen. Andere geïnteresseerde MRE gemeenten hebben de mogelijkheid om later aan te haken, maar hebben dan minder invloed op de inhoud van het project. </w:t>
      </w:r>
      <w:r w:rsidR="00B81346" w:rsidRPr="00E243A8">
        <w:rPr>
          <w:rFonts w:ascii="Calibri" w:eastAsia="Times New Roman" w:hAnsi="Calibri" w:cs="Calibri"/>
          <w:bCs/>
          <w:iCs/>
          <w:bdr w:val="none" w:sz="0" w:space="0" w:color="auto" w:frame="1"/>
          <w:lang w:eastAsia="zh-CN"/>
        </w:rPr>
        <w:br/>
      </w:r>
      <w:r w:rsidR="0009691E" w:rsidRPr="00E243A8">
        <w:rPr>
          <w:rFonts w:ascii="Calibri" w:eastAsia="Times New Roman" w:hAnsi="Calibri" w:cs="Calibri"/>
          <w:bCs/>
          <w:iCs/>
          <w:bdr w:val="none" w:sz="0" w:space="0" w:color="auto" w:frame="1"/>
          <w:lang w:eastAsia="zh-CN"/>
        </w:rPr>
        <w:t xml:space="preserve">Voor de opschaling MaaS bij regionale werkgevers is in 2022 </w:t>
      </w:r>
      <w:r w:rsidR="00B81346" w:rsidRPr="00E243A8">
        <w:rPr>
          <w:rFonts w:ascii="Calibri" w:eastAsia="Times New Roman" w:hAnsi="Calibri" w:cs="Calibri"/>
          <w:bCs/>
          <w:iCs/>
          <w:bdr w:val="none" w:sz="0" w:space="0" w:color="auto" w:frame="1"/>
          <w:lang w:eastAsia="zh-CN"/>
        </w:rPr>
        <w:t>geïnventariseerd</w:t>
      </w:r>
      <w:r w:rsidR="0009691E" w:rsidRPr="00E243A8">
        <w:rPr>
          <w:rFonts w:ascii="Calibri" w:eastAsia="Times New Roman" w:hAnsi="Calibri" w:cs="Calibri"/>
          <w:bCs/>
          <w:iCs/>
          <w:bdr w:val="none" w:sz="0" w:space="0" w:color="auto" w:frame="1"/>
          <w:lang w:eastAsia="zh-CN"/>
        </w:rPr>
        <w:t xml:space="preserve"> welke werkgevers mee willen doen aan een tijdelijke MaaS pilot in 2023. Vanaf eind 2022 wordt een adviesbureau ingeschakeld als de uitvoerende projectleider voor dit sub-project. </w:t>
      </w:r>
    </w:p>
    <w:p w14:paraId="5C266C1C" w14:textId="490E4C22" w:rsidR="00DD3277" w:rsidRDefault="00DD3277">
      <w:pPr>
        <w:rPr>
          <w:rFonts w:ascii="Calibri" w:eastAsia="Times New Roman" w:hAnsi="Calibri" w:cs="Calibri"/>
          <w:bCs/>
          <w:iCs/>
          <w:bdr w:val="none" w:sz="0" w:space="0" w:color="auto" w:frame="1"/>
          <w:lang w:eastAsia="zh-CN"/>
        </w:rPr>
      </w:pPr>
      <w:r>
        <w:rPr>
          <w:rFonts w:ascii="Calibri" w:eastAsia="Times New Roman" w:hAnsi="Calibri" w:cs="Calibri"/>
          <w:bCs/>
          <w:iCs/>
          <w:bdr w:val="none" w:sz="0" w:space="0" w:color="auto" w:frame="1"/>
          <w:lang w:eastAsia="zh-CN"/>
        </w:rPr>
        <w:br w:type="page"/>
      </w:r>
    </w:p>
    <w:p w14:paraId="439A9166" w14:textId="044124F2" w:rsidR="00583A27" w:rsidRPr="00E243A8" w:rsidRDefault="00583A27" w:rsidP="00E243A8">
      <w:pPr>
        <w:spacing w:after="0" w:line="240" w:lineRule="atLeast"/>
        <w:rPr>
          <w:b/>
          <w:i/>
          <w:sz w:val="24"/>
        </w:rPr>
      </w:pPr>
      <w:r w:rsidRPr="00E243A8">
        <w:rPr>
          <w:b/>
          <w:i/>
          <w:sz w:val="24"/>
        </w:rPr>
        <w:lastRenderedPageBreak/>
        <w:t>926 C-ITS (BB-6)</w:t>
      </w:r>
    </w:p>
    <w:p w14:paraId="6AD0C3E8" w14:textId="000D339A" w:rsidR="006545BE" w:rsidRPr="00E243A8" w:rsidRDefault="00583A27" w:rsidP="00E243A8">
      <w:pPr>
        <w:spacing w:after="0" w:line="240" w:lineRule="atLeast"/>
        <w:rPr>
          <w:rFonts w:ascii="Calibri" w:eastAsia="Times New Roman" w:hAnsi="Calibri" w:cs="Calibri"/>
          <w:bCs/>
          <w:iCs/>
          <w:bdr w:val="none" w:sz="0" w:space="0" w:color="auto" w:frame="1"/>
          <w:lang w:eastAsia="zh-CN"/>
        </w:rPr>
      </w:pPr>
      <w:r w:rsidRPr="00E243A8">
        <w:rPr>
          <w:rFonts w:ascii="Calibri" w:eastAsia="Times New Roman" w:hAnsi="Calibri" w:cs="Calibri"/>
          <w:bCs/>
          <w:iCs/>
          <w:bdr w:val="none" w:sz="0" w:space="0" w:color="auto" w:frame="1"/>
          <w:lang w:eastAsia="zh-CN"/>
        </w:rPr>
        <w:t xml:space="preserve">C-ITS telt </w:t>
      </w:r>
      <w:r w:rsidR="004F7D22" w:rsidRPr="00E243A8">
        <w:rPr>
          <w:rFonts w:ascii="Calibri" w:eastAsia="Times New Roman" w:hAnsi="Calibri" w:cs="Calibri"/>
          <w:bCs/>
          <w:iCs/>
          <w:bdr w:val="none" w:sz="0" w:space="0" w:color="auto" w:frame="1"/>
          <w:lang w:eastAsia="zh-CN"/>
        </w:rPr>
        <w:t>zes</w:t>
      </w:r>
      <w:r w:rsidRPr="00E243A8">
        <w:rPr>
          <w:rFonts w:ascii="Calibri" w:eastAsia="Times New Roman" w:hAnsi="Calibri" w:cs="Calibri"/>
          <w:bCs/>
          <w:iCs/>
          <w:bdr w:val="none" w:sz="0" w:space="0" w:color="auto" w:frame="1"/>
          <w:lang w:eastAsia="zh-CN"/>
        </w:rPr>
        <w:t xml:space="preserve"> deelprojecten:</w:t>
      </w:r>
    </w:p>
    <w:p w14:paraId="0878CE60" w14:textId="6A1FD358" w:rsidR="006545BE" w:rsidRPr="007C4852" w:rsidRDefault="00583A27" w:rsidP="00E243A8">
      <w:pPr>
        <w:pStyle w:val="Lijstalinea"/>
        <w:numPr>
          <w:ilvl w:val="0"/>
          <w:numId w:val="37"/>
        </w:numPr>
        <w:spacing w:after="0" w:line="240" w:lineRule="atLeast"/>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ITS ring Eindhoven</w:t>
      </w:r>
      <w:r w:rsidR="004F7D22">
        <w:rPr>
          <w:rFonts w:ascii="Calibri" w:eastAsia="Times New Roman" w:hAnsi="Calibri" w:cs="Calibri"/>
          <w:bCs/>
          <w:iCs/>
          <w:bdr w:val="none" w:sz="0" w:space="0" w:color="auto" w:frame="1"/>
          <w:lang w:eastAsia="zh-CN"/>
        </w:rPr>
        <w:t>;</w:t>
      </w:r>
    </w:p>
    <w:p w14:paraId="7F8A285E" w14:textId="2995CE96" w:rsidR="006545BE" w:rsidRPr="007C4852" w:rsidRDefault="00583A27" w:rsidP="00E243A8">
      <w:pPr>
        <w:pStyle w:val="Lijstalinea"/>
        <w:numPr>
          <w:ilvl w:val="0"/>
          <w:numId w:val="37"/>
        </w:numPr>
        <w:spacing w:after="0" w:line="240" w:lineRule="atLeast"/>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Doorstroming Helmond</w:t>
      </w:r>
      <w:r w:rsidR="004F7D22">
        <w:rPr>
          <w:rFonts w:ascii="Calibri" w:eastAsia="Times New Roman" w:hAnsi="Calibri" w:cs="Calibri"/>
          <w:bCs/>
          <w:iCs/>
          <w:bdr w:val="none" w:sz="0" w:space="0" w:color="auto" w:frame="1"/>
          <w:lang w:eastAsia="zh-CN"/>
        </w:rPr>
        <w:t>;</w:t>
      </w:r>
    </w:p>
    <w:p w14:paraId="73B27A63" w14:textId="73231666" w:rsidR="006545BE" w:rsidRPr="007C4852" w:rsidRDefault="00583A27" w:rsidP="00E243A8">
      <w:pPr>
        <w:pStyle w:val="Lijstalinea"/>
        <w:numPr>
          <w:ilvl w:val="0"/>
          <w:numId w:val="37"/>
        </w:numPr>
        <w:spacing w:after="0" w:line="240" w:lineRule="atLeast"/>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Groene golf nood- en hulpdiensten</w:t>
      </w:r>
      <w:r w:rsidR="004F7D22">
        <w:rPr>
          <w:rFonts w:ascii="Calibri" w:eastAsia="Times New Roman" w:hAnsi="Calibri" w:cs="Calibri"/>
          <w:bCs/>
          <w:iCs/>
          <w:bdr w:val="none" w:sz="0" w:space="0" w:color="auto" w:frame="1"/>
          <w:lang w:eastAsia="zh-CN"/>
        </w:rPr>
        <w:t>;</w:t>
      </w:r>
    </w:p>
    <w:p w14:paraId="37CE83DE" w14:textId="241F32F4" w:rsidR="006545BE" w:rsidRPr="007C4852" w:rsidRDefault="00583A27" w:rsidP="00E243A8">
      <w:pPr>
        <w:pStyle w:val="Lijstalinea"/>
        <w:numPr>
          <w:ilvl w:val="0"/>
          <w:numId w:val="37"/>
        </w:numPr>
        <w:spacing w:after="0" w:line="240" w:lineRule="atLeast"/>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ISA retrofit</w:t>
      </w:r>
      <w:r w:rsidR="004F7D22">
        <w:rPr>
          <w:rFonts w:ascii="Calibri" w:eastAsia="Times New Roman" w:hAnsi="Calibri" w:cs="Calibri"/>
          <w:bCs/>
          <w:iCs/>
          <w:bdr w:val="none" w:sz="0" w:space="0" w:color="auto" w:frame="1"/>
          <w:lang w:eastAsia="zh-CN"/>
        </w:rPr>
        <w:t>;</w:t>
      </w:r>
    </w:p>
    <w:p w14:paraId="57D73217" w14:textId="5BF283B2" w:rsidR="006545BE" w:rsidRPr="007C4852" w:rsidRDefault="00583A27" w:rsidP="00E243A8">
      <w:pPr>
        <w:pStyle w:val="Lijstalinea"/>
        <w:numPr>
          <w:ilvl w:val="0"/>
          <w:numId w:val="37"/>
        </w:numPr>
        <w:spacing w:after="0" w:line="240" w:lineRule="atLeast"/>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Fietsapps</w:t>
      </w:r>
      <w:r w:rsidR="004F7D22">
        <w:rPr>
          <w:rFonts w:ascii="Calibri" w:eastAsia="Times New Roman" w:hAnsi="Calibri" w:cs="Calibri"/>
          <w:bCs/>
          <w:iCs/>
          <w:bdr w:val="none" w:sz="0" w:space="0" w:color="auto" w:frame="1"/>
          <w:lang w:eastAsia="zh-CN"/>
        </w:rPr>
        <w:t>;</w:t>
      </w:r>
    </w:p>
    <w:p w14:paraId="02FCB8C3" w14:textId="01B32154" w:rsidR="006545BE" w:rsidRPr="007C4852" w:rsidRDefault="00583A27" w:rsidP="00E243A8">
      <w:pPr>
        <w:pStyle w:val="Lijstalinea"/>
        <w:numPr>
          <w:ilvl w:val="0"/>
          <w:numId w:val="37"/>
        </w:numPr>
        <w:spacing w:after="0" w:line="240" w:lineRule="atLeast"/>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Groene golf fietsers</w:t>
      </w:r>
      <w:r w:rsidR="004F7D22">
        <w:rPr>
          <w:rFonts w:ascii="Calibri" w:eastAsia="Times New Roman" w:hAnsi="Calibri" w:cs="Calibri"/>
          <w:bCs/>
          <w:iCs/>
          <w:bdr w:val="none" w:sz="0" w:space="0" w:color="auto" w:frame="1"/>
          <w:lang w:eastAsia="zh-CN"/>
        </w:rPr>
        <w:t>.</w:t>
      </w:r>
    </w:p>
    <w:p w14:paraId="13A71A5F" w14:textId="7F888C54" w:rsidR="00E243A8" w:rsidRPr="00E243A8" w:rsidRDefault="00583A27" w:rsidP="00E243A8">
      <w:pPr>
        <w:spacing w:after="0" w:line="240" w:lineRule="atLeast"/>
        <w:rPr>
          <w:rFonts w:ascii="Calibri" w:eastAsia="Times New Roman" w:hAnsi="Calibri" w:cs="Calibri"/>
          <w:bCs/>
          <w:iCs/>
          <w:bdr w:val="none" w:sz="0" w:space="0" w:color="auto" w:frame="1"/>
          <w:lang w:eastAsia="zh-CN"/>
        </w:rPr>
      </w:pPr>
      <w:r w:rsidRPr="00E243A8">
        <w:rPr>
          <w:rFonts w:ascii="Calibri" w:eastAsia="Times New Roman" w:hAnsi="Calibri" w:cs="Calibri"/>
          <w:bCs/>
          <w:iCs/>
          <w:bdr w:val="none" w:sz="0" w:space="0" w:color="auto" w:frame="1"/>
          <w:lang w:eastAsia="zh-CN"/>
        </w:rPr>
        <w:t xml:space="preserve">Op vrijwel alle deelprojecten zijn in 2022 stappen gemaakt en bij sommige ook al resultaat geboekt. Voor de </w:t>
      </w:r>
      <w:r w:rsidR="002901CA" w:rsidRPr="00E243A8">
        <w:rPr>
          <w:rFonts w:ascii="Calibri" w:eastAsia="Times New Roman" w:hAnsi="Calibri" w:cs="Calibri"/>
          <w:bCs/>
          <w:iCs/>
          <w:bdr w:val="none" w:sz="0" w:space="0" w:color="auto" w:frame="1"/>
          <w:lang w:eastAsia="zh-CN"/>
        </w:rPr>
        <w:t>‘</w:t>
      </w:r>
      <w:r w:rsidRPr="00E243A8">
        <w:rPr>
          <w:rFonts w:ascii="Calibri" w:eastAsia="Times New Roman" w:hAnsi="Calibri" w:cs="Calibri"/>
          <w:bCs/>
          <w:iCs/>
          <w:bdr w:val="none" w:sz="0" w:space="0" w:color="auto" w:frame="1"/>
          <w:lang w:eastAsia="zh-CN"/>
        </w:rPr>
        <w:t>ITS ring Eindhoven</w:t>
      </w:r>
      <w:r w:rsidR="002901CA" w:rsidRPr="00E243A8">
        <w:rPr>
          <w:rFonts w:ascii="Calibri" w:eastAsia="Times New Roman" w:hAnsi="Calibri" w:cs="Calibri"/>
          <w:bCs/>
          <w:iCs/>
          <w:bdr w:val="none" w:sz="0" w:space="0" w:color="auto" w:frame="1"/>
          <w:lang w:eastAsia="zh-CN"/>
        </w:rPr>
        <w:t>’</w:t>
      </w:r>
      <w:r w:rsidRPr="00E243A8">
        <w:rPr>
          <w:rFonts w:ascii="Calibri" w:eastAsia="Times New Roman" w:hAnsi="Calibri" w:cs="Calibri"/>
          <w:bCs/>
          <w:iCs/>
          <w:bdr w:val="none" w:sz="0" w:space="0" w:color="auto" w:frame="1"/>
          <w:lang w:eastAsia="zh-CN"/>
        </w:rPr>
        <w:t xml:space="preserve"> is er een systeem gekozen en vinden er momenteel overleggen plaats voor de afronding van deze deal. </w:t>
      </w:r>
      <w:r w:rsidR="000527F6" w:rsidRPr="00E243A8">
        <w:rPr>
          <w:rFonts w:ascii="Calibri" w:eastAsia="Times New Roman" w:hAnsi="Calibri" w:cs="Calibri"/>
          <w:bCs/>
          <w:iCs/>
          <w:bdr w:val="none" w:sz="0" w:space="0" w:color="auto" w:frame="1"/>
          <w:lang w:eastAsia="zh-CN"/>
        </w:rPr>
        <w:t>Inzake</w:t>
      </w:r>
      <w:r w:rsidRPr="00E243A8">
        <w:rPr>
          <w:rFonts w:ascii="Calibri" w:eastAsia="Times New Roman" w:hAnsi="Calibri" w:cs="Calibri"/>
          <w:bCs/>
          <w:iCs/>
          <w:bdr w:val="none" w:sz="0" w:space="0" w:color="auto" w:frame="1"/>
          <w:lang w:eastAsia="zh-CN"/>
        </w:rPr>
        <w:t xml:space="preserve"> de </w:t>
      </w:r>
      <w:r w:rsidR="000527F6" w:rsidRPr="00E243A8">
        <w:rPr>
          <w:rFonts w:ascii="Calibri" w:eastAsia="Times New Roman" w:hAnsi="Calibri" w:cs="Calibri"/>
          <w:bCs/>
          <w:iCs/>
          <w:bdr w:val="none" w:sz="0" w:space="0" w:color="auto" w:frame="1"/>
          <w:lang w:eastAsia="zh-CN"/>
        </w:rPr>
        <w:t>‘G</w:t>
      </w:r>
      <w:r w:rsidRPr="00E243A8">
        <w:rPr>
          <w:rFonts w:ascii="Calibri" w:eastAsia="Times New Roman" w:hAnsi="Calibri" w:cs="Calibri"/>
          <w:bCs/>
          <w:iCs/>
          <w:bdr w:val="none" w:sz="0" w:space="0" w:color="auto" w:frame="1"/>
          <w:lang w:eastAsia="zh-CN"/>
        </w:rPr>
        <w:t>roene golf voor nood- en hulpdiensten</w:t>
      </w:r>
      <w:r w:rsidR="000527F6" w:rsidRPr="00E243A8">
        <w:rPr>
          <w:rFonts w:ascii="Calibri" w:eastAsia="Times New Roman" w:hAnsi="Calibri" w:cs="Calibri"/>
          <w:bCs/>
          <w:iCs/>
          <w:bdr w:val="none" w:sz="0" w:space="0" w:color="auto" w:frame="1"/>
          <w:lang w:eastAsia="zh-CN"/>
        </w:rPr>
        <w:t>’</w:t>
      </w:r>
      <w:r w:rsidRPr="00E243A8">
        <w:rPr>
          <w:rFonts w:ascii="Calibri" w:eastAsia="Times New Roman" w:hAnsi="Calibri" w:cs="Calibri"/>
          <w:bCs/>
          <w:iCs/>
          <w:bdr w:val="none" w:sz="0" w:space="0" w:color="auto" w:frame="1"/>
          <w:lang w:eastAsia="zh-CN"/>
        </w:rPr>
        <w:t xml:space="preserve"> is er in 2022 prioriteit gegeven aan de noodvoertuigen (brandweer en ambulance) en is de ambulance gerealiseerd. De groene golf voor de brandweer blijft een uitdaging wegens de aanbesteding van een nieuw navigatiesysteem</w:t>
      </w:r>
      <w:r w:rsidR="006C6291" w:rsidRPr="00E243A8">
        <w:rPr>
          <w:rFonts w:ascii="Calibri" w:eastAsia="Times New Roman" w:hAnsi="Calibri" w:cs="Calibri"/>
          <w:bCs/>
          <w:iCs/>
          <w:bdr w:val="none" w:sz="0" w:space="0" w:color="auto" w:frame="1"/>
          <w:lang w:eastAsia="zh-CN"/>
        </w:rPr>
        <w:t xml:space="preserve">. Streven is de realisatie rond te hebben </w:t>
      </w:r>
      <w:r w:rsidRPr="00E243A8">
        <w:rPr>
          <w:rFonts w:ascii="Calibri" w:eastAsia="Times New Roman" w:hAnsi="Calibri" w:cs="Calibri"/>
          <w:bCs/>
          <w:iCs/>
          <w:bdr w:val="none" w:sz="0" w:space="0" w:color="auto" w:frame="1"/>
          <w:lang w:eastAsia="zh-CN"/>
        </w:rPr>
        <w:t xml:space="preserve">in Q3 2023. Voor </w:t>
      </w:r>
      <w:r w:rsidR="006C6291" w:rsidRPr="00E243A8">
        <w:rPr>
          <w:rFonts w:ascii="Calibri" w:eastAsia="Times New Roman" w:hAnsi="Calibri" w:cs="Calibri"/>
          <w:bCs/>
          <w:iCs/>
          <w:bdr w:val="none" w:sz="0" w:space="0" w:color="auto" w:frame="1"/>
          <w:lang w:eastAsia="zh-CN"/>
        </w:rPr>
        <w:t>‘</w:t>
      </w:r>
      <w:r w:rsidRPr="00E243A8">
        <w:rPr>
          <w:rFonts w:ascii="Calibri" w:eastAsia="Times New Roman" w:hAnsi="Calibri" w:cs="Calibri"/>
          <w:bCs/>
          <w:iCs/>
          <w:bdr w:val="none" w:sz="0" w:space="0" w:color="auto" w:frame="1"/>
          <w:lang w:eastAsia="zh-CN"/>
        </w:rPr>
        <w:t>ISA retrofit</w:t>
      </w:r>
      <w:r w:rsidR="006C6291" w:rsidRPr="00E243A8">
        <w:rPr>
          <w:rFonts w:ascii="Calibri" w:eastAsia="Times New Roman" w:hAnsi="Calibri" w:cs="Calibri"/>
          <w:bCs/>
          <w:iCs/>
          <w:bdr w:val="none" w:sz="0" w:space="0" w:color="auto" w:frame="1"/>
          <w:lang w:eastAsia="zh-CN"/>
        </w:rPr>
        <w:t>’</w:t>
      </w:r>
      <w:r w:rsidRPr="00E243A8">
        <w:rPr>
          <w:rFonts w:ascii="Calibri" w:eastAsia="Times New Roman" w:hAnsi="Calibri" w:cs="Calibri"/>
          <w:bCs/>
          <w:iCs/>
          <w:bdr w:val="none" w:sz="0" w:space="0" w:color="auto" w:frame="1"/>
          <w:lang w:eastAsia="zh-CN"/>
        </w:rPr>
        <w:t xml:space="preserve"> zijn de Helmondse voertuigen inmiddels operationeel en wordt er gewerkt aan de werving binnen Eindhoven.</w:t>
      </w:r>
    </w:p>
    <w:p w14:paraId="69E78464" w14:textId="20705720" w:rsidR="002011DB" w:rsidRPr="00E243A8" w:rsidRDefault="002011DB" w:rsidP="00E243A8">
      <w:pPr>
        <w:spacing w:after="0" w:line="240" w:lineRule="atLeast"/>
        <w:rPr>
          <w:b/>
          <w:i/>
          <w:sz w:val="24"/>
        </w:rPr>
      </w:pPr>
      <w:r w:rsidRPr="00E243A8">
        <w:rPr>
          <w:b/>
          <w:i/>
          <w:sz w:val="24"/>
        </w:rPr>
        <w:t>Regionaal Verkeersmanagement (</w:t>
      </w:r>
      <w:r w:rsidR="00333D5D" w:rsidRPr="00E243A8">
        <w:rPr>
          <w:b/>
          <w:i/>
          <w:sz w:val="24"/>
        </w:rPr>
        <w:t>BB-6.</w:t>
      </w:r>
      <w:r w:rsidR="001E3169" w:rsidRPr="00E243A8">
        <w:rPr>
          <w:b/>
          <w:i/>
          <w:sz w:val="24"/>
        </w:rPr>
        <w:t>b</w:t>
      </w:r>
      <w:r w:rsidR="00333D5D" w:rsidRPr="00E243A8">
        <w:rPr>
          <w:b/>
          <w:i/>
          <w:sz w:val="24"/>
        </w:rPr>
        <w:t xml:space="preserve">; </w:t>
      </w:r>
      <w:r w:rsidRPr="00E243A8">
        <w:rPr>
          <w:b/>
          <w:i/>
          <w:sz w:val="24"/>
        </w:rPr>
        <w:t>geen nummering Bereikbaarheidsagenda)</w:t>
      </w:r>
    </w:p>
    <w:p w14:paraId="719A241D" w14:textId="192189B8" w:rsidR="001E3169" w:rsidRDefault="004F7D22" w:rsidP="00E243A8">
      <w:pPr>
        <w:pStyle w:val="Lijstalinea"/>
        <w:spacing w:after="0" w:line="240" w:lineRule="atLeast"/>
        <w:ind w:left="0"/>
        <w:rPr>
          <w:rFonts w:ascii="Calibri" w:eastAsia="Times New Roman" w:hAnsi="Calibri" w:cs="Calibri"/>
          <w:bCs/>
          <w:iCs/>
          <w:bdr w:val="none" w:sz="0" w:space="0" w:color="auto" w:frame="1"/>
          <w:lang w:eastAsia="zh-CN"/>
        </w:rPr>
      </w:pPr>
      <w:r>
        <w:rPr>
          <w:rFonts w:ascii="Calibri" w:eastAsia="Times New Roman" w:hAnsi="Calibri" w:cs="Calibri"/>
          <w:bCs/>
          <w:iCs/>
          <w:bdr w:val="none" w:sz="0" w:space="0" w:color="auto" w:frame="1"/>
          <w:lang w:eastAsia="zh-CN"/>
        </w:rPr>
        <w:t>In</w:t>
      </w:r>
      <w:r w:rsidR="002011DB" w:rsidRPr="007C4852">
        <w:rPr>
          <w:rFonts w:ascii="Calibri" w:eastAsia="Times New Roman" w:hAnsi="Calibri" w:cs="Calibri"/>
          <w:bCs/>
          <w:iCs/>
          <w:bdr w:val="none" w:sz="0" w:space="0" w:color="auto" w:frame="1"/>
          <w:lang w:eastAsia="zh-CN"/>
        </w:rPr>
        <w:t xml:space="preserve"> Q3 2022 is het </w:t>
      </w:r>
      <w:r w:rsidR="00065218">
        <w:rPr>
          <w:rFonts w:ascii="Calibri" w:eastAsia="Times New Roman" w:hAnsi="Calibri" w:cs="Calibri"/>
          <w:bCs/>
          <w:iCs/>
          <w:bdr w:val="none" w:sz="0" w:space="0" w:color="auto" w:frame="1"/>
          <w:lang w:eastAsia="zh-CN"/>
        </w:rPr>
        <w:t>Plan van Aanpak</w:t>
      </w:r>
      <w:r w:rsidR="002011DB" w:rsidRPr="007C4852">
        <w:rPr>
          <w:rFonts w:ascii="Calibri" w:eastAsia="Times New Roman" w:hAnsi="Calibri" w:cs="Calibri"/>
          <w:bCs/>
          <w:iCs/>
          <w:bdr w:val="none" w:sz="0" w:space="0" w:color="auto" w:frame="1"/>
          <w:lang w:eastAsia="zh-CN"/>
        </w:rPr>
        <w:t xml:space="preserve"> opgesteld i.s.m. SmartwayZ</w:t>
      </w:r>
      <w:r w:rsidR="006545BE" w:rsidRPr="007C4852">
        <w:rPr>
          <w:rFonts w:ascii="Calibri" w:eastAsia="Times New Roman" w:hAnsi="Calibri" w:cs="Calibri"/>
          <w:bCs/>
          <w:iCs/>
          <w:bdr w:val="none" w:sz="0" w:space="0" w:color="auto" w:frame="1"/>
          <w:lang w:eastAsia="zh-CN"/>
        </w:rPr>
        <w:t>.NL</w:t>
      </w:r>
      <w:r w:rsidR="002011DB" w:rsidRPr="007C4852">
        <w:rPr>
          <w:rFonts w:ascii="Calibri" w:eastAsia="Times New Roman" w:hAnsi="Calibri" w:cs="Calibri"/>
          <w:bCs/>
          <w:iCs/>
          <w:bdr w:val="none" w:sz="0" w:space="0" w:color="auto" w:frame="1"/>
          <w:lang w:eastAsia="zh-CN"/>
        </w:rPr>
        <w:t xml:space="preserve">, gemeente Eindhoven en gemeente Helmond, gericht op bovenlokale innovaties op het gebied van verkeersmanagement en </w:t>
      </w:r>
      <w:r w:rsidR="006545BE" w:rsidRPr="007C4852">
        <w:rPr>
          <w:rFonts w:ascii="Calibri" w:eastAsia="Times New Roman" w:hAnsi="Calibri" w:cs="Calibri"/>
          <w:bCs/>
          <w:iCs/>
          <w:bdr w:val="none" w:sz="0" w:space="0" w:color="auto" w:frame="1"/>
          <w:lang w:eastAsia="zh-CN"/>
        </w:rPr>
        <w:t xml:space="preserve">de </w:t>
      </w:r>
      <w:r w:rsidR="002011DB" w:rsidRPr="007C4852">
        <w:rPr>
          <w:rFonts w:ascii="Calibri" w:eastAsia="Times New Roman" w:hAnsi="Calibri" w:cs="Calibri"/>
          <w:bCs/>
          <w:iCs/>
          <w:bdr w:val="none" w:sz="0" w:space="0" w:color="auto" w:frame="1"/>
          <w:lang w:eastAsia="zh-CN"/>
        </w:rPr>
        <w:t xml:space="preserve">concrete invulling van </w:t>
      </w:r>
      <w:r w:rsidR="006545BE" w:rsidRPr="007C4852">
        <w:rPr>
          <w:rFonts w:ascii="Calibri" w:eastAsia="Times New Roman" w:hAnsi="Calibri" w:cs="Calibri"/>
          <w:bCs/>
          <w:iCs/>
          <w:bdr w:val="none" w:sz="0" w:space="0" w:color="auto" w:frame="1"/>
          <w:lang w:eastAsia="zh-CN"/>
        </w:rPr>
        <w:t xml:space="preserve">de </w:t>
      </w:r>
      <w:r w:rsidR="002011DB" w:rsidRPr="007C4852">
        <w:rPr>
          <w:rFonts w:ascii="Calibri" w:eastAsia="Times New Roman" w:hAnsi="Calibri" w:cs="Calibri"/>
          <w:bCs/>
          <w:iCs/>
          <w:bdr w:val="none" w:sz="0" w:space="0" w:color="auto" w:frame="1"/>
          <w:lang w:eastAsia="zh-CN"/>
        </w:rPr>
        <w:t>take</w:t>
      </w:r>
      <w:r w:rsidR="006545BE" w:rsidRPr="007C4852">
        <w:rPr>
          <w:rFonts w:ascii="Calibri" w:eastAsia="Times New Roman" w:hAnsi="Calibri" w:cs="Calibri"/>
          <w:bCs/>
          <w:iCs/>
          <w:bdr w:val="none" w:sz="0" w:space="0" w:color="auto" w:frame="1"/>
          <w:lang w:eastAsia="zh-CN"/>
        </w:rPr>
        <w:t xml:space="preserve">n en </w:t>
      </w:r>
      <w:r w:rsidR="002011DB" w:rsidRPr="007C4852">
        <w:rPr>
          <w:rFonts w:ascii="Calibri" w:eastAsia="Times New Roman" w:hAnsi="Calibri" w:cs="Calibri"/>
          <w:bCs/>
          <w:iCs/>
          <w:bdr w:val="none" w:sz="0" w:space="0" w:color="auto" w:frame="1"/>
          <w:lang w:eastAsia="zh-CN"/>
        </w:rPr>
        <w:t xml:space="preserve">acties </w:t>
      </w:r>
      <w:r w:rsidR="006545BE" w:rsidRPr="007C4852">
        <w:rPr>
          <w:rFonts w:ascii="Calibri" w:eastAsia="Times New Roman" w:hAnsi="Calibri" w:cs="Calibri"/>
          <w:bCs/>
          <w:iCs/>
          <w:bdr w:val="none" w:sz="0" w:space="0" w:color="auto" w:frame="1"/>
          <w:lang w:eastAsia="zh-CN"/>
        </w:rPr>
        <w:t xml:space="preserve">die zullen worden neergelegd bij de </w:t>
      </w:r>
      <w:r w:rsidR="002011DB" w:rsidRPr="007C4852">
        <w:rPr>
          <w:rFonts w:ascii="Calibri" w:eastAsia="Times New Roman" w:hAnsi="Calibri" w:cs="Calibri"/>
          <w:bCs/>
          <w:iCs/>
          <w:bdr w:val="none" w:sz="0" w:space="0" w:color="auto" w:frame="1"/>
          <w:lang w:eastAsia="zh-CN"/>
        </w:rPr>
        <w:t xml:space="preserve">regionale regisseur verkeersmanagement. Het plan van aanpak wordt ingediend voor akkoord op inhoud en financiering in Q1 2023. </w:t>
      </w:r>
    </w:p>
    <w:p w14:paraId="20E5DBB8" w14:textId="77777777" w:rsidR="00E243A8" w:rsidRPr="001E3169" w:rsidRDefault="00E243A8" w:rsidP="00E243A8">
      <w:pPr>
        <w:pStyle w:val="Lijstalinea"/>
        <w:spacing w:after="0" w:line="240" w:lineRule="atLeast"/>
        <w:ind w:left="0"/>
        <w:rPr>
          <w:rFonts w:ascii="Calibri" w:eastAsia="Times New Roman" w:hAnsi="Calibri" w:cs="Calibri"/>
          <w:bCs/>
          <w:iCs/>
          <w:bdr w:val="none" w:sz="0" w:space="0" w:color="auto" w:frame="1"/>
          <w:lang w:eastAsia="zh-CN"/>
        </w:rPr>
      </w:pPr>
    </w:p>
    <w:p w14:paraId="0F6CAA84" w14:textId="7E006E73" w:rsidR="00102F55" w:rsidRPr="00E243A8" w:rsidRDefault="00102F55" w:rsidP="00E243A8">
      <w:pPr>
        <w:spacing w:after="0" w:line="240" w:lineRule="atLeast"/>
        <w:rPr>
          <w:b/>
          <w:i/>
          <w:sz w:val="24"/>
        </w:rPr>
      </w:pPr>
      <w:r w:rsidRPr="00E243A8">
        <w:rPr>
          <w:b/>
          <w:i/>
          <w:sz w:val="24"/>
        </w:rPr>
        <w:t>927 Smart logistics (BB-7)</w:t>
      </w:r>
    </w:p>
    <w:p w14:paraId="5ACFA5BB" w14:textId="77777777" w:rsidR="0009691E" w:rsidRPr="007C4852" w:rsidRDefault="0009691E" w:rsidP="00E243A8">
      <w:pPr>
        <w:pStyle w:val="Lijstalinea"/>
        <w:spacing w:after="0" w:line="240" w:lineRule="atLeast"/>
        <w:ind w:left="0"/>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 xml:space="preserve">In 2022 is het volgende aan de orde geweest: </w:t>
      </w:r>
    </w:p>
    <w:p w14:paraId="19C5ED39" w14:textId="486DE26C" w:rsidR="00002E74" w:rsidRPr="007C4852" w:rsidRDefault="0009691E" w:rsidP="00E243A8">
      <w:pPr>
        <w:pStyle w:val="Lijstalinea"/>
        <w:spacing w:after="0" w:line="240" w:lineRule="atLeast"/>
        <w:ind w:left="0"/>
        <w:rPr>
          <w:rFonts w:ascii="Calibri" w:eastAsia="Times New Roman" w:hAnsi="Calibri" w:cs="Calibri"/>
          <w:bCs/>
          <w:iCs/>
          <w:bdr w:val="none" w:sz="0" w:space="0" w:color="auto" w:frame="1"/>
          <w:lang w:eastAsia="zh-CN"/>
        </w:rPr>
      </w:pPr>
      <w:r w:rsidRPr="007C4852">
        <w:rPr>
          <w:rFonts w:ascii="Calibri" w:eastAsia="Times New Roman" w:hAnsi="Calibri" w:cs="Calibri"/>
          <w:bCs/>
          <w:iCs/>
          <w:bdr w:val="none" w:sz="0" w:space="0" w:color="auto" w:frame="1"/>
          <w:lang w:eastAsia="zh-CN"/>
        </w:rPr>
        <w:t xml:space="preserve">Bouwhub: </w:t>
      </w:r>
      <w:r w:rsidR="004F7D22">
        <w:rPr>
          <w:rFonts w:ascii="Calibri" w:eastAsia="Times New Roman" w:hAnsi="Calibri" w:cs="Calibri"/>
          <w:bCs/>
          <w:iCs/>
          <w:bdr w:val="none" w:sz="0" w:space="0" w:color="auto" w:frame="1"/>
          <w:lang w:eastAsia="zh-CN"/>
        </w:rPr>
        <w:t>o</w:t>
      </w:r>
      <w:r w:rsidR="00002E74" w:rsidRPr="007C4852">
        <w:rPr>
          <w:rFonts w:ascii="Calibri" w:eastAsia="Times New Roman" w:hAnsi="Calibri" w:cs="Calibri"/>
          <w:bCs/>
          <w:iCs/>
          <w:bdr w:val="none" w:sz="0" w:space="0" w:color="auto" w:frame="1"/>
          <w:lang w:eastAsia="zh-CN"/>
        </w:rPr>
        <w:t>p bedrijventerrein De Hurk i</w:t>
      </w:r>
      <w:r w:rsidR="002A6193" w:rsidRPr="007C4852">
        <w:rPr>
          <w:rFonts w:ascii="Calibri" w:eastAsia="Times New Roman" w:hAnsi="Calibri" w:cs="Calibri"/>
          <w:bCs/>
          <w:iCs/>
          <w:bdr w:val="none" w:sz="0" w:space="0" w:color="auto" w:frame="1"/>
          <w:lang w:eastAsia="zh-CN"/>
        </w:rPr>
        <w:t>n</w:t>
      </w:r>
      <w:r w:rsidRPr="007C4852">
        <w:rPr>
          <w:rFonts w:ascii="Calibri" w:eastAsia="Times New Roman" w:hAnsi="Calibri" w:cs="Calibri"/>
          <w:bCs/>
          <w:iCs/>
          <w:bdr w:val="none" w:sz="0" w:space="0" w:color="auto" w:frame="1"/>
          <w:lang w:eastAsia="zh-CN"/>
        </w:rPr>
        <w:t xml:space="preserve"> Eindhoven </w:t>
      </w:r>
      <w:r w:rsidR="002A6193" w:rsidRPr="007C4852">
        <w:rPr>
          <w:rFonts w:ascii="Calibri" w:eastAsia="Times New Roman" w:hAnsi="Calibri" w:cs="Calibri"/>
          <w:bCs/>
          <w:iCs/>
          <w:bdr w:val="none" w:sz="0" w:space="0" w:color="auto" w:frame="1"/>
          <w:lang w:eastAsia="zh-CN"/>
        </w:rPr>
        <w:t xml:space="preserve">is op 7 maart 2022 </w:t>
      </w:r>
      <w:r w:rsidRPr="007C4852">
        <w:rPr>
          <w:rFonts w:ascii="Calibri" w:eastAsia="Times New Roman" w:hAnsi="Calibri" w:cs="Calibri"/>
          <w:bCs/>
          <w:iCs/>
          <w:bdr w:val="none" w:sz="0" w:space="0" w:color="auto" w:frame="1"/>
          <w:lang w:eastAsia="zh-CN"/>
        </w:rPr>
        <w:t xml:space="preserve">een </w:t>
      </w:r>
      <w:r w:rsidR="00002E74" w:rsidRPr="007C4852">
        <w:rPr>
          <w:rFonts w:ascii="Calibri" w:eastAsia="Times New Roman" w:hAnsi="Calibri" w:cs="Calibri"/>
          <w:bCs/>
          <w:iCs/>
          <w:bdr w:val="none" w:sz="0" w:space="0" w:color="auto" w:frame="1"/>
          <w:lang w:eastAsia="zh-CN"/>
        </w:rPr>
        <w:t>w</w:t>
      </w:r>
      <w:r w:rsidR="009827F3" w:rsidRPr="007C4852">
        <w:rPr>
          <w:rFonts w:ascii="Calibri" w:eastAsia="Times New Roman" w:hAnsi="Calibri" w:cs="Calibri"/>
          <w:bCs/>
          <w:iCs/>
          <w:bdr w:val="none" w:sz="0" w:space="0" w:color="auto" w:frame="1"/>
          <w:lang w:eastAsia="zh-CN"/>
        </w:rPr>
        <w:t xml:space="preserve">hite </w:t>
      </w:r>
      <w:r w:rsidR="00002E74" w:rsidRPr="007C4852">
        <w:rPr>
          <w:rFonts w:ascii="Calibri" w:eastAsia="Times New Roman" w:hAnsi="Calibri" w:cs="Calibri"/>
          <w:bCs/>
          <w:iCs/>
          <w:bdr w:val="none" w:sz="0" w:space="0" w:color="auto" w:frame="1"/>
          <w:lang w:eastAsia="zh-CN"/>
        </w:rPr>
        <w:t>l</w:t>
      </w:r>
      <w:r w:rsidR="009827F3" w:rsidRPr="007C4852">
        <w:rPr>
          <w:rFonts w:ascii="Calibri" w:eastAsia="Times New Roman" w:hAnsi="Calibri" w:cs="Calibri"/>
          <w:bCs/>
          <w:iCs/>
          <w:bdr w:val="none" w:sz="0" w:space="0" w:color="auto" w:frame="1"/>
          <w:lang w:eastAsia="zh-CN"/>
        </w:rPr>
        <w:t xml:space="preserve">abel </w:t>
      </w:r>
      <w:r w:rsidRPr="007C4852">
        <w:rPr>
          <w:rFonts w:ascii="Calibri" w:eastAsia="Times New Roman" w:hAnsi="Calibri" w:cs="Calibri"/>
          <w:bCs/>
          <w:iCs/>
          <w:bdr w:val="none" w:sz="0" w:space="0" w:color="auto" w:frame="1"/>
          <w:lang w:eastAsia="zh-CN"/>
        </w:rPr>
        <w:t xml:space="preserve">bouwhub </w:t>
      </w:r>
      <w:r w:rsidR="002A6193" w:rsidRPr="007C4852">
        <w:rPr>
          <w:rFonts w:ascii="Calibri" w:eastAsia="Times New Roman" w:hAnsi="Calibri" w:cs="Calibri"/>
          <w:bCs/>
          <w:iCs/>
          <w:bdr w:val="none" w:sz="0" w:space="0" w:color="auto" w:frame="1"/>
          <w:lang w:eastAsia="zh-CN"/>
        </w:rPr>
        <w:t>geopend</w:t>
      </w:r>
      <w:r w:rsidR="002B30FE" w:rsidRPr="007C4852">
        <w:rPr>
          <w:rFonts w:ascii="Calibri" w:eastAsia="Times New Roman" w:hAnsi="Calibri" w:cs="Calibri"/>
          <w:bCs/>
          <w:iCs/>
          <w:bdr w:val="none" w:sz="0" w:space="0" w:color="auto" w:frame="1"/>
          <w:lang w:eastAsia="zh-CN"/>
        </w:rPr>
        <w:t xml:space="preserve"> in aanwezigheid van Monique List (</w:t>
      </w:r>
      <w:r w:rsidRPr="007C4852">
        <w:rPr>
          <w:rFonts w:ascii="Calibri" w:eastAsia="Times New Roman" w:hAnsi="Calibri" w:cs="Calibri"/>
          <w:bCs/>
          <w:iCs/>
          <w:bdr w:val="none" w:sz="0" w:space="0" w:color="auto" w:frame="1"/>
          <w:lang w:eastAsia="zh-CN"/>
        </w:rPr>
        <w:t>wethouder mobiliteit Eindhoven</w:t>
      </w:r>
      <w:r w:rsidR="002B30FE" w:rsidRPr="007C4852">
        <w:rPr>
          <w:rFonts w:ascii="Calibri" w:eastAsia="Times New Roman" w:hAnsi="Calibri" w:cs="Calibri"/>
          <w:bCs/>
          <w:iCs/>
          <w:bdr w:val="none" w:sz="0" w:space="0" w:color="auto" w:frame="1"/>
          <w:lang w:eastAsia="zh-CN"/>
        </w:rPr>
        <w:t>)</w:t>
      </w:r>
      <w:r w:rsidR="009827F3" w:rsidRPr="007C4852">
        <w:rPr>
          <w:rFonts w:ascii="Calibri" w:eastAsia="Times New Roman" w:hAnsi="Calibri" w:cs="Calibri"/>
          <w:bCs/>
          <w:iCs/>
          <w:bdr w:val="none" w:sz="0" w:space="0" w:color="auto" w:frame="1"/>
          <w:lang w:eastAsia="zh-CN"/>
        </w:rPr>
        <w:t xml:space="preserve"> en </w:t>
      </w:r>
      <w:r w:rsidRPr="007C4852">
        <w:rPr>
          <w:rFonts w:ascii="Calibri" w:eastAsia="Times New Roman" w:hAnsi="Calibri" w:cs="Calibri"/>
          <w:bCs/>
          <w:iCs/>
          <w:bdr w:val="none" w:sz="0" w:space="0" w:color="auto" w:frame="1"/>
          <w:lang w:eastAsia="zh-CN"/>
        </w:rPr>
        <w:t xml:space="preserve">Ron Frazer </w:t>
      </w:r>
      <w:r w:rsidR="004F7D22">
        <w:rPr>
          <w:rFonts w:ascii="Calibri" w:eastAsia="Times New Roman" w:hAnsi="Calibri" w:cs="Calibri"/>
          <w:bCs/>
          <w:iCs/>
          <w:bdr w:val="none" w:sz="0" w:space="0" w:color="auto" w:frame="1"/>
          <w:lang w:eastAsia="zh-CN"/>
        </w:rPr>
        <w:t>(</w:t>
      </w:r>
      <w:r w:rsidRPr="007C4852">
        <w:rPr>
          <w:rFonts w:ascii="Calibri" w:eastAsia="Times New Roman" w:hAnsi="Calibri" w:cs="Calibri"/>
          <w:bCs/>
          <w:iCs/>
          <w:bdr w:val="none" w:sz="0" w:space="0" w:color="auto" w:frame="1"/>
          <w:lang w:eastAsia="zh-CN"/>
        </w:rPr>
        <w:t>Volker Wessels</w:t>
      </w:r>
      <w:r w:rsidR="004F7D22">
        <w:rPr>
          <w:rFonts w:ascii="Calibri" w:eastAsia="Times New Roman" w:hAnsi="Calibri" w:cs="Calibri"/>
          <w:bCs/>
          <w:iCs/>
          <w:bdr w:val="none" w:sz="0" w:space="0" w:color="auto" w:frame="1"/>
          <w:lang w:eastAsia="zh-CN"/>
        </w:rPr>
        <w:t>)</w:t>
      </w:r>
      <w:r w:rsidRPr="007C4852">
        <w:rPr>
          <w:rFonts w:ascii="Calibri" w:eastAsia="Times New Roman" w:hAnsi="Calibri" w:cs="Calibri"/>
          <w:bCs/>
          <w:iCs/>
          <w:bdr w:val="none" w:sz="0" w:space="0" w:color="auto" w:frame="1"/>
          <w:lang w:eastAsia="zh-CN"/>
        </w:rPr>
        <w:t xml:space="preserve">. Er is veel positieve aandacht in de pers geweest. </w:t>
      </w:r>
      <w:r w:rsidR="00002E74" w:rsidRPr="007C4852">
        <w:rPr>
          <w:rFonts w:ascii="Calibri" w:eastAsia="Times New Roman" w:hAnsi="Calibri" w:cs="Calibri"/>
          <w:bCs/>
          <w:iCs/>
          <w:bdr w:val="none" w:sz="0" w:space="0" w:color="auto" w:frame="1"/>
          <w:lang w:eastAsia="zh-CN"/>
        </w:rPr>
        <w:t>White label betekent dat iedereen van de hub gebruik kan maken, zonder onderscheid te maken in wie er bouwt maar te sturen op optimaal bouwen voor iedereen.</w:t>
      </w:r>
      <w:r w:rsidRPr="007C4852">
        <w:rPr>
          <w:rFonts w:ascii="Calibri" w:eastAsia="Times New Roman" w:hAnsi="Calibri" w:cs="Calibri"/>
          <w:bCs/>
          <w:iCs/>
          <w:bdr w:val="none" w:sz="0" w:space="0" w:color="auto" w:frame="1"/>
          <w:lang w:eastAsia="zh-CN"/>
        </w:rPr>
        <w:t xml:space="preserve">  </w:t>
      </w:r>
    </w:p>
    <w:p w14:paraId="47F1716C" w14:textId="52E5569A" w:rsidR="00E243A8" w:rsidRPr="007C4852" w:rsidRDefault="0009691E" w:rsidP="00E243A8">
      <w:pPr>
        <w:pStyle w:val="Lijstalinea"/>
        <w:spacing w:after="0" w:line="240" w:lineRule="atLeast"/>
        <w:ind w:left="0"/>
      </w:pPr>
      <w:r w:rsidRPr="007C4852">
        <w:t xml:space="preserve">Afvallogistiek: </w:t>
      </w:r>
      <w:r w:rsidR="004F7D22">
        <w:t>i</w:t>
      </w:r>
      <w:r w:rsidRPr="007C4852">
        <w:t xml:space="preserve">n 2022 is met cofinanciering van de gemeente Helmond een projectplan opgeleverd </w:t>
      </w:r>
      <w:r w:rsidR="00DB63AC" w:rsidRPr="007C4852">
        <w:t>voor het realiseren van een slimmere, groene</w:t>
      </w:r>
      <w:r w:rsidR="00A31AE8" w:rsidRPr="007C4852">
        <w:t xml:space="preserve">re aanpak van </w:t>
      </w:r>
      <w:r w:rsidRPr="007C4852">
        <w:t>de afvallogistiek. De afvalverwerker De Blink is verdeeld over de aanpak, waardoor een pilot nog op zich laat wachten.</w:t>
      </w:r>
      <w:r w:rsidR="00E2066C" w:rsidRPr="007C4852">
        <w:t xml:space="preserve"> </w:t>
      </w:r>
      <w:r w:rsidRPr="007C4852">
        <w:t xml:space="preserve">Tevens is een video geproduceerd over de afvallogistiek in </w:t>
      </w:r>
      <w:r w:rsidR="001F625B" w:rsidRPr="007C4852">
        <w:t>Brainport Smart District (</w:t>
      </w:r>
      <w:r w:rsidRPr="007C4852">
        <w:t>BSD</w:t>
      </w:r>
      <w:r w:rsidR="001F625B" w:rsidRPr="007C4852">
        <w:t>)</w:t>
      </w:r>
      <w:r w:rsidRPr="007C4852">
        <w:t xml:space="preserve">: </w:t>
      </w:r>
      <w:hyperlink r:id="rId13" w:history="1">
        <w:r w:rsidR="001D2A3F" w:rsidRPr="00E243A8">
          <w:rPr>
            <w:rStyle w:val="Hyperlink"/>
          </w:rPr>
          <w:t>https://www.youtube.com/watch?v=Gu3NucX7N7Y</w:t>
        </w:r>
      </w:hyperlink>
      <w:r w:rsidR="001D2A3F" w:rsidRPr="007C4852">
        <w:t xml:space="preserve"> </w:t>
      </w:r>
    </w:p>
    <w:p w14:paraId="38D154E3" w14:textId="57C25171" w:rsidR="001E3169" w:rsidRDefault="0009691E" w:rsidP="00E243A8">
      <w:pPr>
        <w:pStyle w:val="Lijstalinea"/>
        <w:spacing w:after="0" w:line="240" w:lineRule="atLeast"/>
        <w:ind w:left="0"/>
      </w:pPr>
      <w:r w:rsidRPr="007C4852">
        <w:t xml:space="preserve">Facilitaire logistiek: </w:t>
      </w:r>
      <w:r w:rsidR="004F7D22">
        <w:t>v</w:t>
      </w:r>
      <w:r w:rsidR="00E2066C" w:rsidRPr="007C4852">
        <w:t xml:space="preserve">oor dit onderdeel </w:t>
      </w:r>
      <w:r w:rsidRPr="007C4852">
        <w:t xml:space="preserve">is een projectleider aangesteld. Er wordt een plan van aanpak opgesteld om te bepalen hoe een facilitaire hub(s) in de BB-regio kans van slagen heeft. Ook worden </w:t>
      </w:r>
      <w:r w:rsidR="004F7D22">
        <w:t>vijf</w:t>
      </w:r>
      <w:r w:rsidRPr="007C4852">
        <w:t xml:space="preserve"> bedrijven/instellingen 1-op-1 geadviseerd over hoe ze hun facilitaire stromen beter/efficiënter kunnen organiseren, zodat daar besparingen in transport kunnen worden gerealiseerd.</w:t>
      </w:r>
    </w:p>
    <w:p w14:paraId="54BB4361" w14:textId="77777777" w:rsidR="00E243A8" w:rsidRPr="001E3169" w:rsidRDefault="00E243A8" w:rsidP="00E243A8">
      <w:pPr>
        <w:pStyle w:val="Lijstalinea"/>
        <w:spacing w:after="0" w:line="240" w:lineRule="atLeast"/>
        <w:ind w:left="0"/>
      </w:pPr>
    </w:p>
    <w:p w14:paraId="3BC5D220" w14:textId="0D960744" w:rsidR="00E243A8" w:rsidRDefault="00EF5172" w:rsidP="00E243A8">
      <w:pPr>
        <w:spacing w:after="0" w:line="240" w:lineRule="atLeast"/>
        <w:rPr>
          <w:b/>
          <w:i/>
        </w:rPr>
      </w:pPr>
      <w:r w:rsidRPr="00E243A8">
        <w:rPr>
          <w:b/>
          <w:i/>
          <w:sz w:val="24"/>
        </w:rPr>
        <w:t>928 Slimmer fietsen (BB-8)</w:t>
      </w:r>
      <w:r w:rsidR="00E2066C" w:rsidRPr="00E243A8">
        <w:rPr>
          <w:b/>
          <w:i/>
          <w:sz w:val="24"/>
        </w:rPr>
        <w:br/>
      </w:r>
      <w:r w:rsidR="0009691E" w:rsidRPr="007C4852">
        <w:t>In 2022 zijn de eerste stappen gezet met fietspromotie en fietsstimulering bij werkgevers. Er is een regiobrede probeeractie met e-bikes gelanceerd en de samenwerking met Ons Brabant Fietst (fietspromotie) is geïntensiveerd. In 2022 zijn bovendien activiteiten voorbereid op de andere vijf lijnen, te weten Connectiviteit, Kwaliteitssprong fiets, Aandacht voor de fiets in routegebonden projecten, Co-modaliteit. In 2023 worden deze opgepakt.</w:t>
      </w:r>
      <w:bookmarkStart w:id="0" w:name="_Hlk132272148"/>
    </w:p>
    <w:p w14:paraId="4FA165E3" w14:textId="77777777" w:rsidR="00FE4D22" w:rsidRPr="00FE4D22" w:rsidRDefault="00FE4D22" w:rsidP="00E243A8">
      <w:pPr>
        <w:spacing w:after="0" w:line="240" w:lineRule="atLeast"/>
        <w:rPr>
          <w:b/>
          <w:i/>
        </w:rPr>
      </w:pPr>
    </w:p>
    <w:p w14:paraId="2E99F321" w14:textId="2FA082C7" w:rsidR="00583A27" w:rsidRPr="00E243A8" w:rsidRDefault="00583A27" w:rsidP="00E243A8">
      <w:pPr>
        <w:spacing w:after="0" w:line="240" w:lineRule="atLeast"/>
        <w:rPr>
          <w:b/>
          <w:i/>
          <w:sz w:val="24"/>
        </w:rPr>
      </w:pPr>
      <w:r w:rsidRPr="00E243A8">
        <w:rPr>
          <w:b/>
          <w:i/>
          <w:sz w:val="24"/>
        </w:rPr>
        <w:t>929 Regionale mobiliteitshubs (BB-9A)</w:t>
      </w:r>
    </w:p>
    <w:p w14:paraId="1CCDDE7C" w14:textId="3B17CF11" w:rsidR="00D140FD" w:rsidRPr="007C4852" w:rsidRDefault="0019644A" w:rsidP="00E243A8">
      <w:pPr>
        <w:spacing w:after="0" w:line="240" w:lineRule="atLeast"/>
      </w:pPr>
      <w:r w:rsidRPr="007C4852">
        <w:t>Op basis van het ontwikkelplan mobiliteitshubs wordt gewerkt aan de hubs in vier ‘windrichtingen’: A2 Noord</w:t>
      </w:r>
      <w:r w:rsidR="00B22AB2" w:rsidRPr="007C4852">
        <w:t xml:space="preserve"> </w:t>
      </w:r>
      <w:r w:rsidR="002C6891" w:rsidRPr="007C4852">
        <w:t>(Best),</w:t>
      </w:r>
      <w:r w:rsidRPr="007C4852">
        <w:t xml:space="preserve"> A2 Zuid</w:t>
      </w:r>
      <w:r w:rsidR="00BA34F1" w:rsidRPr="007C4852">
        <w:t xml:space="preserve"> (Maarheeze)</w:t>
      </w:r>
      <w:r w:rsidRPr="007C4852">
        <w:t xml:space="preserve">, A67 </w:t>
      </w:r>
      <w:r w:rsidR="00D4568B" w:rsidRPr="007C4852">
        <w:t>W</w:t>
      </w:r>
      <w:r w:rsidRPr="007C4852">
        <w:t xml:space="preserve">est </w:t>
      </w:r>
      <w:r w:rsidR="00B22AB2" w:rsidRPr="007C4852">
        <w:t xml:space="preserve">(Eersel) </w:t>
      </w:r>
      <w:r w:rsidRPr="007C4852">
        <w:t>en A58</w:t>
      </w:r>
      <w:r w:rsidR="00B22AB2" w:rsidRPr="007C4852">
        <w:t xml:space="preserve"> (</w:t>
      </w:r>
      <w:r w:rsidR="002C6891" w:rsidRPr="007C4852">
        <w:t>Oirschot/Westfields</w:t>
      </w:r>
      <w:r w:rsidR="00B22AB2" w:rsidRPr="007C4852">
        <w:t>)</w:t>
      </w:r>
      <w:r w:rsidRPr="007C4852">
        <w:t xml:space="preserve">. In deze gebieden worden meerdere mogelijke locaties onderzocht en wordt toegewerkt naar een </w:t>
      </w:r>
      <w:r w:rsidRPr="007C4852">
        <w:lastRenderedPageBreak/>
        <w:t>voorkeurslocatie voor de hub, inclusief voorwaarden en eisen die daaraan worden gesteld. Daarbij horen ook de verkeerskundige ontsluiting, aansluiting op OV en fiets en de ruimtelijke inpassing. Na deze fase volgt de planfase en daarna realisatie. De twee andere hubs (A67 oost en A50) volgen later. De tijdelijke P&amp;R nabij E3 strand is in gebruik door medewerkers ASML. Het project regionale hubs heeft nadrukkelijk verbinding met het project Collectief Vervoer en gaat verbinding krijgen met project lokale hubs. Mobiliteit vereist een ketenbenadering</w:t>
      </w:r>
      <w:r w:rsidR="00600F57">
        <w:t>:</w:t>
      </w:r>
      <w:r w:rsidRPr="007C4852">
        <w:t xml:space="preserve"> optimaliseren van de gehele reis van herkomst naar bestemming. </w:t>
      </w:r>
    </w:p>
    <w:p w14:paraId="69792C8D" w14:textId="477FA922" w:rsidR="001E3169" w:rsidRDefault="00E06BB6" w:rsidP="00E243A8">
      <w:pPr>
        <w:spacing w:after="0" w:line="240" w:lineRule="atLeast"/>
      </w:pPr>
      <w:r w:rsidRPr="00E243A8">
        <w:rPr>
          <w:b/>
          <w:i/>
          <w:sz w:val="24"/>
        </w:rPr>
        <w:t xml:space="preserve">929 </w:t>
      </w:r>
      <w:r w:rsidR="00583A27" w:rsidRPr="00E243A8">
        <w:rPr>
          <w:b/>
          <w:i/>
          <w:sz w:val="24"/>
        </w:rPr>
        <w:t>Lokale mobiliteitshubs/deelmobiliteit (BB-9B)</w:t>
      </w:r>
      <w:r w:rsidR="00583A27" w:rsidRPr="00E243A8">
        <w:rPr>
          <w:b/>
          <w:i/>
          <w:sz w:val="24"/>
        </w:rPr>
        <w:br/>
      </w:r>
      <w:r w:rsidR="00583A27" w:rsidRPr="007C4852">
        <w:t xml:space="preserve">In aansluiting op de regionale mobiliteitshubs is door ZOB een project uitgewerkt gericht op lokale mobiliteitshubs/deelmobiliteit voor de gehele Brainportregio. De projectleider is gestart met verkenning </w:t>
      </w:r>
      <w:r w:rsidR="00600F57">
        <w:t xml:space="preserve">van </w:t>
      </w:r>
      <w:r w:rsidR="00583A27" w:rsidRPr="007C4852">
        <w:t xml:space="preserve">initiatieven lokale mobiliteitshubs/deelmobiliteit in de regio. </w:t>
      </w:r>
      <w:r w:rsidR="002011DB" w:rsidRPr="007C4852">
        <w:t>De c</w:t>
      </w:r>
      <w:r w:rsidR="00583A27" w:rsidRPr="007C4852">
        <w:t xml:space="preserve">ontouren </w:t>
      </w:r>
      <w:r w:rsidR="002011DB" w:rsidRPr="007C4852">
        <w:t xml:space="preserve">van het </w:t>
      </w:r>
      <w:r w:rsidR="00583A27" w:rsidRPr="007C4852">
        <w:t xml:space="preserve">tactisch ontwikkelplan zijn gereed. </w:t>
      </w:r>
      <w:bookmarkEnd w:id="0"/>
    </w:p>
    <w:p w14:paraId="07885146" w14:textId="77777777" w:rsidR="00E243A8" w:rsidRPr="001E3169" w:rsidRDefault="00E243A8" w:rsidP="00E243A8">
      <w:pPr>
        <w:spacing w:after="0" w:line="240" w:lineRule="atLeast"/>
      </w:pPr>
    </w:p>
    <w:p w14:paraId="5D96FFAB" w14:textId="4A16D86A" w:rsidR="002011DB" w:rsidRPr="00E243A8" w:rsidRDefault="00EF5172" w:rsidP="00E243A8">
      <w:pPr>
        <w:spacing w:after="0" w:line="240" w:lineRule="atLeast"/>
        <w:rPr>
          <w:b/>
          <w:i/>
          <w:sz w:val="24"/>
        </w:rPr>
      </w:pPr>
      <w:r w:rsidRPr="00E243A8">
        <w:rPr>
          <w:b/>
          <w:i/>
          <w:sz w:val="24"/>
        </w:rPr>
        <w:t>931 Data &amp; Digitalisering (BB-11)</w:t>
      </w:r>
    </w:p>
    <w:p w14:paraId="1BA36D6D" w14:textId="053966B4" w:rsidR="001E3169" w:rsidRDefault="002F2776" w:rsidP="00E243A8">
      <w:pPr>
        <w:pStyle w:val="Lijstalinea"/>
        <w:spacing w:after="0" w:line="240" w:lineRule="atLeast"/>
        <w:ind w:left="0"/>
      </w:pPr>
      <w:r w:rsidRPr="007C4852">
        <w:t xml:space="preserve">Begin </w:t>
      </w:r>
      <w:r w:rsidR="002011DB" w:rsidRPr="007C4852">
        <w:t>2022 is een kwartiermaker gestart met het opbouwen van een dataplatform, dashboards en dataverzameling. D</w:t>
      </w:r>
      <w:r w:rsidRPr="007C4852">
        <w:t>i</w:t>
      </w:r>
      <w:r w:rsidR="002011DB" w:rsidRPr="007C4852">
        <w:t>t laatste</w:t>
      </w:r>
      <w:r w:rsidR="002B7385" w:rsidRPr="007C4852">
        <w:t xml:space="preserve"> gebeurt</w:t>
      </w:r>
      <w:r w:rsidR="002011DB" w:rsidRPr="007C4852">
        <w:t xml:space="preserve"> in nauwe samenwerking met monitoring en evaluatie en alle projecten. Ook wordt een doorstart gemaakt met MijnRegioRoutes. Dit heeft in 2022 geresulteerd in de juiste verzameling en het </w:t>
      </w:r>
      <w:r w:rsidR="002B7385" w:rsidRPr="007C4852">
        <w:t>beheer</w:t>
      </w:r>
      <w:r w:rsidR="002011DB" w:rsidRPr="007C4852">
        <w:t xml:space="preserve"> van data voor Monitoring &amp; Evaluatie binnen Brainport Bereikbaar. </w:t>
      </w:r>
      <w:r w:rsidRPr="007C4852">
        <w:t>Tevens</w:t>
      </w:r>
      <w:r w:rsidR="002011DB" w:rsidRPr="007C4852">
        <w:t xml:space="preserve"> is er gewerkt aan de dataverzameling en interpretatie van mobiliteitsscans voor </w:t>
      </w:r>
      <w:r w:rsidR="002B7385" w:rsidRPr="007C4852">
        <w:t xml:space="preserve">een </w:t>
      </w:r>
      <w:r w:rsidR="002011DB" w:rsidRPr="007C4852">
        <w:t>aantal projecten (werkgeversaanpak, corridor A67, fietsdata). In de afgelopen twee jaar zijn diverse data-technische vraagstukken opgepakt en ontwikkeld.</w:t>
      </w:r>
      <w:bookmarkStart w:id="1" w:name="_Hlk132272674"/>
    </w:p>
    <w:p w14:paraId="0625B8C6" w14:textId="77777777" w:rsidR="00E243A8" w:rsidRPr="001E3169" w:rsidRDefault="00E243A8" w:rsidP="00E243A8">
      <w:pPr>
        <w:pStyle w:val="Lijstalinea"/>
        <w:spacing w:after="0" w:line="240" w:lineRule="atLeast"/>
        <w:ind w:left="0"/>
      </w:pPr>
    </w:p>
    <w:p w14:paraId="5292CF79" w14:textId="572AAFB4" w:rsidR="00183D85" w:rsidRPr="00E243A8" w:rsidRDefault="00183D85" w:rsidP="00E243A8">
      <w:pPr>
        <w:spacing w:after="0" w:line="240" w:lineRule="atLeast"/>
        <w:rPr>
          <w:b/>
          <w:i/>
          <w:sz w:val="24"/>
        </w:rPr>
      </w:pPr>
      <w:r w:rsidRPr="00E243A8">
        <w:rPr>
          <w:b/>
          <w:i/>
          <w:sz w:val="24"/>
        </w:rPr>
        <w:t>981 Krachtenbundeling Smart Mobility Zuid-Nederland Shared services (geen BB-nummering)</w:t>
      </w:r>
    </w:p>
    <w:p w14:paraId="41449DDD" w14:textId="702E2BF0" w:rsidR="001E3169" w:rsidRDefault="00981E14" w:rsidP="00E243A8">
      <w:pPr>
        <w:pStyle w:val="Lijstalinea"/>
        <w:spacing w:after="0" w:line="240" w:lineRule="atLeast"/>
        <w:ind w:left="0"/>
      </w:pPr>
      <w:r w:rsidRPr="007C4852">
        <w:t>Binnen SmartWayZ.NL is afgesproken om samen te werken aan het realiseren van smart mobility maatregelen in Zuid Nederland. Van de (kennis van de) Shared Services, expertteams op het gebied van Smart Mobility kunnen alle partijen gebruik maken bij de realisatie van Smart Mobility oplossingen in de regio. In onze regio betreft dit met name de uitvoeringsorganisatie Brainport Bereikbaar voor regiobrede projecten. De shared services realiseren dus zelf geen projecten in onze regio. De bundeling van kennis op het gebied van Smart Mobility in Zuid</w:t>
      </w:r>
      <w:r w:rsidR="00600F57">
        <w:t>-</w:t>
      </w:r>
      <w:r w:rsidRPr="007C4852">
        <w:t>Nederland is door onze regio dermate belangrijk en zinvol geacht dat financieel wordt bijgedragen aan de Shared Services.</w:t>
      </w:r>
      <w:bookmarkEnd w:id="1"/>
    </w:p>
    <w:p w14:paraId="3658963E" w14:textId="77777777" w:rsidR="00E243A8" w:rsidRPr="001E3169" w:rsidRDefault="00E243A8" w:rsidP="00E243A8">
      <w:pPr>
        <w:pStyle w:val="Lijstalinea"/>
        <w:spacing w:after="0" w:line="240" w:lineRule="atLeast"/>
        <w:ind w:left="0"/>
      </w:pPr>
    </w:p>
    <w:p w14:paraId="2A6B02D0" w14:textId="6A4702D5" w:rsidR="002011DB" w:rsidRPr="00E243A8" w:rsidRDefault="00FD6C99" w:rsidP="00E243A8">
      <w:pPr>
        <w:spacing w:after="0" w:line="240" w:lineRule="atLeast"/>
        <w:rPr>
          <w:b/>
          <w:i/>
          <w:sz w:val="24"/>
        </w:rPr>
      </w:pPr>
      <w:r w:rsidRPr="00E243A8">
        <w:rPr>
          <w:b/>
          <w:i/>
          <w:sz w:val="24"/>
        </w:rPr>
        <w:t>Slimme Mobiliteit A67</w:t>
      </w:r>
      <w:r w:rsidR="003615A6" w:rsidRPr="00E243A8">
        <w:rPr>
          <w:b/>
          <w:i/>
          <w:sz w:val="24"/>
        </w:rPr>
        <w:t xml:space="preserve"> (SmartwayZ.nl</w:t>
      </w:r>
      <w:r w:rsidR="002B7385" w:rsidRPr="00E243A8">
        <w:rPr>
          <w:b/>
          <w:i/>
          <w:sz w:val="24"/>
        </w:rPr>
        <w:t>) (geen nummering Bereikbaarheidsagenda)</w:t>
      </w:r>
    </w:p>
    <w:p w14:paraId="46DAD22E" w14:textId="1AF57925" w:rsidR="002011DB" w:rsidRPr="007C4852" w:rsidRDefault="002011DB" w:rsidP="00E243A8">
      <w:pPr>
        <w:pStyle w:val="Lijstalinea"/>
        <w:spacing w:after="0" w:line="240" w:lineRule="atLeast"/>
        <w:ind w:left="0"/>
      </w:pPr>
      <w:r w:rsidRPr="007C4852">
        <w:t>Op verzoek van RWS is door Brainport Bereikbaar een project opgezet gericht op Slimme Mobiliteit op de A67. In de tweede helft van 2021 is een opdrachtbeschrijving gemaakt en een Plan van Aanpak voor uitvoeringsmaatregelen Slimme Mobiliteit A67 2022-2023 uitgewerkt, met een doorkijk tot eind 2023. Voor het gehele pakket is een budget beschikbaar van € 2,5 mln. tot eind 2023.</w:t>
      </w:r>
    </w:p>
    <w:p w14:paraId="79F1A884" w14:textId="0EE8D50F" w:rsidR="002011DB" w:rsidRPr="007C4852" w:rsidRDefault="002011DB" w:rsidP="00E243A8">
      <w:pPr>
        <w:pStyle w:val="Lijstalinea"/>
        <w:spacing w:after="0" w:line="240" w:lineRule="atLeast"/>
        <w:ind w:left="0"/>
      </w:pPr>
      <w:r w:rsidRPr="007C4852">
        <w:t>In 2022 heeft de uitvoering van de customer journeys uit de uitvoeringsagenda van gedragsverandering plaats gevonden, zijn er user stories uitgewerkt, de eerste tien mobiliteitscans bij werkgevers uitgevoerd en is de voorbereiding van implementatie van fietsstimulering bij de eerste werkgevers afgerond. Verder zijn de mogelijkheden</w:t>
      </w:r>
      <w:r w:rsidR="002B7385" w:rsidRPr="007C4852">
        <w:t xml:space="preserve"> </w:t>
      </w:r>
      <w:r w:rsidRPr="007C4852">
        <w:t xml:space="preserve">verkend voor </w:t>
      </w:r>
      <w:r w:rsidR="002B7385" w:rsidRPr="007C4852">
        <w:t xml:space="preserve">het realiseren van </w:t>
      </w:r>
      <w:r w:rsidRPr="007C4852">
        <w:t>lokale en wijk-hubs, voor opschaling van MaaS (in same</w:t>
      </w:r>
      <w:r w:rsidR="002B7385" w:rsidRPr="007C4852">
        <w:t>nwerking</w:t>
      </w:r>
      <w:r w:rsidRPr="007C4852">
        <w:t xml:space="preserve"> met bedrijven), vervoerslijnen voor collectief besloten vervoer, voor slim beleid gericht op logistieke en vrachtvervoerstromen,</w:t>
      </w:r>
      <w:r w:rsidR="00AD07CA" w:rsidRPr="007C4852">
        <w:t xml:space="preserve"> en voor</w:t>
      </w:r>
      <w:r w:rsidRPr="007C4852">
        <w:t xml:space="preserve"> pilots Samenrijden bij geïnteresseerde werkgevers. </w:t>
      </w:r>
    </w:p>
    <w:p w14:paraId="15426370" w14:textId="7CBEA650" w:rsidR="007C4852" w:rsidRPr="007C4852" w:rsidRDefault="007C4852">
      <w:r w:rsidRPr="007C4852">
        <w:br w:type="page"/>
      </w:r>
    </w:p>
    <w:p w14:paraId="1B2E80CA" w14:textId="31DAFC0A" w:rsidR="008860EE" w:rsidRPr="00DD3277" w:rsidRDefault="00B22AFE" w:rsidP="000B408B">
      <w:pPr>
        <w:spacing w:after="0" w:line="240" w:lineRule="atLeast"/>
        <w:rPr>
          <w:b/>
          <w:i/>
          <w:iCs/>
          <w:sz w:val="36"/>
        </w:rPr>
      </w:pPr>
      <w:r w:rsidRPr="00DD3277">
        <w:rPr>
          <w:b/>
          <w:i/>
          <w:iCs/>
          <w:sz w:val="36"/>
        </w:rPr>
        <w:lastRenderedPageBreak/>
        <w:t>R</w:t>
      </w:r>
      <w:r w:rsidR="008860EE" w:rsidRPr="00DD3277">
        <w:rPr>
          <w:b/>
          <w:i/>
          <w:iCs/>
          <w:sz w:val="36"/>
        </w:rPr>
        <w:t>outegebonden projecten</w:t>
      </w:r>
    </w:p>
    <w:p w14:paraId="7C70D592" w14:textId="5D304AEA" w:rsidR="005F2D0E" w:rsidRPr="007C4852" w:rsidRDefault="005F2D0E" w:rsidP="000B408B">
      <w:pPr>
        <w:spacing w:after="0" w:line="240" w:lineRule="atLeast"/>
      </w:pPr>
      <w:r w:rsidRPr="007C4852">
        <w:t>In totaal zijn 125 projecten benoemd en opgenomen in het projectenboek</w:t>
      </w:r>
      <w:r w:rsidR="00A840F3">
        <w:t xml:space="preserve">. </w:t>
      </w:r>
      <w:r w:rsidR="00A840F3" w:rsidRPr="007C4852">
        <w:t>Eind 2022 is de stand van zaken voor de routegebonden projecten als volgt</w:t>
      </w:r>
      <w:r w:rsidR="00A840F3">
        <w:t>:</w:t>
      </w:r>
      <w:r w:rsidR="00A840F3" w:rsidRPr="007C4852">
        <w:t xml:space="preserve"> </w:t>
      </w:r>
    </w:p>
    <w:p w14:paraId="07DE531D" w14:textId="3858A63F" w:rsidR="000272FC" w:rsidRPr="007C4852" w:rsidRDefault="00A840F3" w:rsidP="000B408B">
      <w:pPr>
        <w:pStyle w:val="Lijstalinea"/>
        <w:numPr>
          <w:ilvl w:val="0"/>
          <w:numId w:val="5"/>
        </w:numPr>
        <w:spacing w:after="0" w:line="240" w:lineRule="atLeast"/>
        <w:ind w:left="426"/>
      </w:pPr>
      <w:r>
        <w:t>81</w:t>
      </w:r>
      <w:r w:rsidR="000272FC" w:rsidRPr="007C4852">
        <w:t xml:space="preserve"> projecten zijn gestart;</w:t>
      </w:r>
    </w:p>
    <w:p w14:paraId="7727315C" w14:textId="5CBF7782" w:rsidR="000272FC" w:rsidRPr="007C4852" w:rsidRDefault="00A840F3" w:rsidP="000B408B">
      <w:pPr>
        <w:pStyle w:val="Lijstalinea"/>
        <w:numPr>
          <w:ilvl w:val="0"/>
          <w:numId w:val="5"/>
        </w:numPr>
        <w:spacing w:after="0" w:line="240" w:lineRule="atLeast"/>
        <w:ind w:left="426"/>
      </w:pPr>
      <w:r>
        <w:t>10</w:t>
      </w:r>
      <w:r w:rsidR="000272FC" w:rsidRPr="007C4852">
        <w:t xml:space="preserve"> projecten zijn tijdelijk stilgelegd;</w:t>
      </w:r>
    </w:p>
    <w:p w14:paraId="1B31C8F3" w14:textId="01773813" w:rsidR="003E0546" w:rsidRPr="007C4852" w:rsidRDefault="003E0546" w:rsidP="000B408B">
      <w:pPr>
        <w:pStyle w:val="Lijstalinea"/>
        <w:numPr>
          <w:ilvl w:val="0"/>
          <w:numId w:val="5"/>
        </w:numPr>
        <w:spacing w:after="0" w:line="240" w:lineRule="atLeast"/>
        <w:ind w:left="426"/>
      </w:pPr>
      <w:r w:rsidRPr="007C4852">
        <w:t xml:space="preserve">  </w:t>
      </w:r>
      <w:r w:rsidR="00A840F3">
        <w:t xml:space="preserve"> </w:t>
      </w:r>
      <w:r w:rsidRPr="007C4852">
        <w:t>5 project</w:t>
      </w:r>
      <w:r w:rsidR="00600F57">
        <w:t>en</w:t>
      </w:r>
      <w:r w:rsidRPr="007C4852">
        <w:t xml:space="preserve"> niet gestart conform planning</w:t>
      </w:r>
      <w:r w:rsidR="00110F94" w:rsidRPr="007C4852">
        <w:t>;</w:t>
      </w:r>
    </w:p>
    <w:p w14:paraId="7874B7A2" w14:textId="48D3A6DC" w:rsidR="000272FC" w:rsidRPr="007C4852" w:rsidRDefault="000272FC" w:rsidP="00204895">
      <w:pPr>
        <w:pStyle w:val="Lijstalinea"/>
        <w:numPr>
          <w:ilvl w:val="0"/>
          <w:numId w:val="5"/>
        </w:numPr>
        <w:spacing w:after="0" w:line="240" w:lineRule="atLeast"/>
        <w:ind w:left="426"/>
      </w:pPr>
      <w:r w:rsidRPr="007C4852">
        <w:t xml:space="preserve"> </w:t>
      </w:r>
      <w:r w:rsidR="00204895" w:rsidRPr="007C4852">
        <w:t xml:space="preserve">  </w:t>
      </w:r>
      <w:r w:rsidR="003E0546" w:rsidRPr="007C4852">
        <w:t>4</w:t>
      </w:r>
      <w:r w:rsidRPr="007C4852">
        <w:t xml:space="preserve"> projecten zijn</w:t>
      </w:r>
      <w:r w:rsidR="003E0546" w:rsidRPr="007C4852">
        <w:t xml:space="preserve"> niet gestart in afwijking van planning</w:t>
      </w:r>
      <w:r w:rsidR="00110F94" w:rsidRPr="007C4852">
        <w:t>;</w:t>
      </w:r>
    </w:p>
    <w:p w14:paraId="149BE09D" w14:textId="20F71257" w:rsidR="00A15497" w:rsidRDefault="00A840F3" w:rsidP="00A15497">
      <w:pPr>
        <w:pStyle w:val="Lijstalinea"/>
        <w:numPr>
          <w:ilvl w:val="0"/>
          <w:numId w:val="5"/>
        </w:numPr>
        <w:spacing w:after="0" w:line="240" w:lineRule="atLeast"/>
        <w:ind w:left="426"/>
      </w:pPr>
      <w:r>
        <w:t xml:space="preserve"> </w:t>
      </w:r>
      <w:r w:rsidR="00204895" w:rsidRPr="007C4852">
        <w:t>24</w:t>
      </w:r>
      <w:r w:rsidR="000272FC" w:rsidRPr="007C4852">
        <w:t xml:space="preserve"> projecten zijn inmiddels afgerond (echter nog </w:t>
      </w:r>
      <w:r w:rsidR="00EF7BA1" w:rsidRPr="007C4852">
        <w:t xml:space="preserve">niet alle </w:t>
      </w:r>
      <w:r w:rsidR="000272FC" w:rsidRPr="007C4852">
        <w:t>geëvalueerd).</w:t>
      </w:r>
    </w:p>
    <w:p w14:paraId="6819AD97" w14:textId="70DE20C4" w:rsidR="00A15497" w:rsidRPr="00A840F3" w:rsidRDefault="00A15497" w:rsidP="009767D5">
      <w:pPr>
        <w:spacing w:after="0" w:line="240" w:lineRule="atLeast"/>
        <w:ind w:left="66"/>
      </w:pPr>
      <w:r>
        <w:t>Van één project ontbreekt voortgangsinformatie (project 080).</w:t>
      </w:r>
    </w:p>
    <w:p w14:paraId="41FF5DCF" w14:textId="77777777" w:rsidR="007C4852" w:rsidRPr="007C4852" w:rsidRDefault="007C4852" w:rsidP="00A672B9">
      <w:pPr>
        <w:spacing w:after="0" w:line="240" w:lineRule="atLeast"/>
      </w:pPr>
    </w:p>
    <w:p w14:paraId="475CFCF1" w14:textId="183F789B" w:rsidR="00A672B9" w:rsidRPr="007C4852" w:rsidRDefault="00A672B9" w:rsidP="00A672B9">
      <w:pPr>
        <w:spacing w:after="0" w:line="240" w:lineRule="atLeast"/>
      </w:pPr>
      <w:r w:rsidRPr="007C4852">
        <w:t xml:space="preserve">Overzicht naar projectfase (volgens opgave </w:t>
      </w:r>
      <w:r w:rsidR="00110F94" w:rsidRPr="007C4852">
        <w:t>door</w:t>
      </w:r>
      <w:r w:rsidRPr="007C4852">
        <w:t xml:space="preserve"> projectleider):</w:t>
      </w:r>
    </w:p>
    <w:p w14:paraId="5560730E" w14:textId="506344C1" w:rsidR="00A672B9" w:rsidRPr="007C4852" w:rsidRDefault="00A672B9" w:rsidP="00A672B9">
      <w:pPr>
        <w:pStyle w:val="Lijstalinea"/>
        <w:numPr>
          <w:ilvl w:val="0"/>
          <w:numId w:val="5"/>
        </w:numPr>
        <w:spacing w:after="0" w:line="240" w:lineRule="atLeast"/>
        <w:ind w:left="426"/>
      </w:pPr>
      <w:r w:rsidRPr="007C4852">
        <w:t xml:space="preserve">  1</w:t>
      </w:r>
      <w:r w:rsidR="00D42239">
        <w:t>5</w:t>
      </w:r>
      <w:r w:rsidRPr="007C4852">
        <w:t xml:space="preserve"> projecten verkeren in de verkenning/vooronderzoek;</w:t>
      </w:r>
    </w:p>
    <w:p w14:paraId="702AC131" w14:textId="1EAB6B9E" w:rsidR="00A672B9" w:rsidRPr="007C4852" w:rsidRDefault="00A672B9" w:rsidP="00A672B9">
      <w:pPr>
        <w:pStyle w:val="Lijstalinea"/>
        <w:numPr>
          <w:ilvl w:val="0"/>
          <w:numId w:val="5"/>
        </w:numPr>
        <w:spacing w:after="0" w:line="240" w:lineRule="atLeast"/>
        <w:ind w:left="426"/>
      </w:pPr>
      <w:r w:rsidRPr="007C4852">
        <w:t xml:space="preserve">  </w:t>
      </w:r>
      <w:r w:rsidR="00D42239">
        <w:t>30</w:t>
      </w:r>
      <w:r w:rsidRPr="007C4852">
        <w:t xml:space="preserve"> projecten verkeren in onderzoek/planstudie;</w:t>
      </w:r>
    </w:p>
    <w:p w14:paraId="33425E3A" w14:textId="57D3482C" w:rsidR="00A672B9" w:rsidRPr="007C4852" w:rsidRDefault="00A672B9" w:rsidP="00A672B9">
      <w:pPr>
        <w:pStyle w:val="Lijstalinea"/>
        <w:numPr>
          <w:ilvl w:val="0"/>
          <w:numId w:val="5"/>
        </w:numPr>
        <w:spacing w:after="0" w:line="240" w:lineRule="atLeast"/>
        <w:ind w:left="426"/>
      </w:pPr>
      <w:r w:rsidRPr="007C4852">
        <w:t xml:space="preserve">  2</w:t>
      </w:r>
      <w:r w:rsidR="00D42239">
        <w:t>3</w:t>
      </w:r>
      <w:r w:rsidRPr="007C4852">
        <w:t xml:space="preserve"> projecten worden voorbereid voor uitvoering;</w:t>
      </w:r>
    </w:p>
    <w:p w14:paraId="1425A06E" w14:textId="7E0DD9D0" w:rsidR="00A672B9" w:rsidRPr="007C4852" w:rsidRDefault="00A672B9" w:rsidP="00A672B9">
      <w:pPr>
        <w:pStyle w:val="Lijstalinea"/>
        <w:numPr>
          <w:ilvl w:val="0"/>
          <w:numId w:val="5"/>
        </w:numPr>
        <w:spacing w:after="0" w:line="240" w:lineRule="atLeast"/>
        <w:ind w:left="426"/>
      </w:pPr>
      <w:r w:rsidRPr="007C4852">
        <w:t xml:space="preserve">  1</w:t>
      </w:r>
      <w:r w:rsidR="00D42239">
        <w:t>5</w:t>
      </w:r>
      <w:r w:rsidRPr="007C4852">
        <w:t xml:space="preserve"> projecten zijn in uitvoering;</w:t>
      </w:r>
    </w:p>
    <w:p w14:paraId="028848C6" w14:textId="1E61F6EB" w:rsidR="00A672B9" w:rsidRPr="007C4852" w:rsidRDefault="00A672B9" w:rsidP="00A672B9">
      <w:pPr>
        <w:pStyle w:val="Lijstalinea"/>
        <w:numPr>
          <w:ilvl w:val="0"/>
          <w:numId w:val="5"/>
        </w:numPr>
        <w:spacing w:after="0" w:line="240" w:lineRule="atLeast"/>
        <w:ind w:left="426"/>
      </w:pPr>
      <w:r w:rsidRPr="007C4852">
        <w:t xml:space="preserve">    </w:t>
      </w:r>
      <w:r w:rsidR="00D42239">
        <w:t>3</w:t>
      </w:r>
      <w:r w:rsidRPr="007C4852">
        <w:t xml:space="preserve"> projecten zijn uitgevoerd en moeten worden geëvalueerd;</w:t>
      </w:r>
    </w:p>
    <w:p w14:paraId="0D26B6B1" w14:textId="6C11B8BD" w:rsidR="00A840F3" w:rsidRPr="007C4852" w:rsidRDefault="00A672B9" w:rsidP="00A840F3">
      <w:pPr>
        <w:pStyle w:val="Lijstalinea"/>
        <w:numPr>
          <w:ilvl w:val="0"/>
          <w:numId w:val="5"/>
        </w:numPr>
        <w:spacing w:after="0" w:line="240" w:lineRule="atLeast"/>
        <w:ind w:left="426"/>
      </w:pPr>
      <w:r w:rsidRPr="007C4852">
        <w:t xml:space="preserve">  21 projecten zijn afgesloten.</w:t>
      </w:r>
    </w:p>
    <w:p w14:paraId="399894A0" w14:textId="5A17F603" w:rsidR="00195E7C" w:rsidRPr="00D42239" w:rsidRDefault="00195E7C" w:rsidP="000B408B">
      <w:pPr>
        <w:spacing w:after="0" w:line="240" w:lineRule="atLeast"/>
        <w:rPr>
          <w:bCs/>
          <w:szCs w:val="20"/>
        </w:rPr>
      </w:pPr>
      <w:r w:rsidRPr="00D42239">
        <w:rPr>
          <w:bCs/>
          <w:szCs w:val="20"/>
        </w:rPr>
        <w:t>Aan</w:t>
      </w:r>
      <w:r w:rsidR="00EA566F" w:rsidRPr="00D42239">
        <w:rPr>
          <w:bCs/>
          <w:szCs w:val="20"/>
        </w:rPr>
        <w:t xml:space="preserve"> </w:t>
      </w:r>
      <w:r w:rsidR="002E584A" w:rsidRPr="00D42239">
        <w:rPr>
          <w:bCs/>
          <w:szCs w:val="20"/>
        </w:rPr>
        <w:t>18</w:t>
      </w:r>
      <w:r w:rsidR="00EA566F" w:rsidRPr="00D42239">
        <w:rPr>
          <w:bCs/>
          <w:szCs w:val="20"/>
        </w:rPr>
        <w:t xml:space="preserve"> projecten is </w:t>
      </w:r>
      <w:r w:rsidRPr="00D42239">
        <w:rPr>
          <w:bCs/>
          <w:szCs w:val="20"/>
        </w:rPr>
        <w:t>geen</w:t>
      </w:r>
      <w:r w:rsidR="00EA566F" w:rsidRPr="00D42239">
        <w:rPr>
          <w:bCs/>
          <w:szCs w:val="20"/>
        </w:rPr>
        <w:t xml:space="preserve"> projectfase</w:t>
      </w:r>
      <w:r w:rsidRPr="00D42239">
        <w:rPr>
          <w:bCs/>
          <w:szCs w:val="20"/>
        </w:rPr>
        <w:t xml:space="preserve"> </w:t>
      </w:r>
      <w:r w:rsidR="00EA566F" w:rsidRPr="00D42239">
        <w:rPr>
          <w:bCs/>
          <w:szCs w:val="20"/>
        </w:rPr>
        <w:t>toegekend</w:t>
      </w:r>
      <w:r w:rsidRPr="00D42239">
        <w:rPr>
          <w:bCs/>
          <w:szCs w:val="20"/>
        </w:rPr>
        <w:t xml:space="preserve">, </w:t>
      </w:r>
      <w:r w:rsidR="00D42239" w:rsidRPr="00D42239">
        <w:rPr>
          <w:bCs/>
          <w:szCs w:val="20"/>
        </w:rPr>
        <w:t>bijvoorbeeld doordat</w:t>
      </w:r>
      <w:r w:rsidR="00EA566F" w:rsidRPr="00D42239">
        <w:rPr>
          <w:bCs/>
          <w:szCs w:val="20"/>
        </w:rPr>
        <w:t xml:space="preserve"> een project (nog) niet is gestart, tijdelijk stilligt</w:t>
      </w:r>
      <w:r w:rsidRPr="00D42239">
        <w:rPr>
          <w:bCs/>
          <w:szCs w:val="20"/>
        </w:rPr>
        <w:t xml:space="preserve"> </w:t>
      </w:r>
      <w:r w:rsidR="002E584A" w:rsidRPr="00D42239">
        <w:rPr>
          <w:bCs/>
          <w:szCs w:val="20"/>
        </w:rPr>
        <w:t xml:space="preserve">of de </w:t>
      </w:r>
      <w:r w:rsidRPr="00D42239">
        <w:rPr>
          <w:bCs/>
          <w:szCs w:val="20"/>
        </w:rPr>
        <w:t>informatie ontbreekt.</w:t>
      </w:r>
    </w:p>
    <w:p w14:paraId="37EC3C4D" w14:textId="77777777" w:rsidR="00195E7C" w:rsidRDefault="00195E7C" w:rsidP="000B408B">
      <w:pPr>
        <w:spacing w:after="0" w:line="240" w:lineRule="atLeast"/>
        <w:rPr>
          <w:b/>
          <w:sz w:val="24"/>
        </w:rPr>
      </w:pPr>
    </w:p>
    <w:p w14:paraId="147BF7FF" w14:textId="2D8A9112" w:rsidR="009C5B81" w:rsidRPr="007C4852" w:rsidRDefault="00274400" w:rsidP="000B408B">
      <w:pPr>
        <w:spacing w:after="0" w:line="240" w:lineRule="atLeast"/>
        <w:rPr>
          <w:b/>
          <w:sz w:val="24"/>
        </w:rPr>
      </w:pPr>
      <w:r w:rsidRPr="007C4852">
        <w:rPr>
          <w:b/>
          <w:sz w:val="24"/>
        </w:rPr>
        <w:t>Aandachtspunten routegebonden projecten</w:t>
      </w:r>
    </w:p>
    <w:p w14:paraId="1506C357" w14:textId="4505B6DE" w:rsidR="00FE0250" w:rsidRPr="007C4852" w:rsidRDefault="00FE0250" w:rsidP="000B408B">
      <w:pPr>
        <w:spacing w:after="0" w:line="240" w:lineRule="atLeast"/>
      </w:pPr>
      <w:r w:rsidRPr="007C4852">
        <w:t>Op  grond van de ontvangen informatie wordt het volgende geconstateerd</w:t>
      </w:r>
      <w:r w:rsidR="00150371" w:rsidRPr="007C4852">
        <w:t>:</w:t>
      </w:r>
      <w:r w:rsidRPr="007C4852">
        <w:t xml:space="preserve"> </w:t>
      </w:r>
    </w:p>
    <w:p w14:paraId="2BBB854C" w14:textId="455DD25D" w:rsidR="00013382" w:rsidRPr="007C4852" w:rsidRDefault="00013382" w:rsidP="000B408B">
      <w:pPr>
        <w:spacing w:after="0" w:line="240" w:lineRule="atLeast"/>
      </w:pPr>
    </w:p>
    <w:p w14:paraId="093C30FE" w14:textId="6CBF78B1" w:rsidR="00013382" w:rsidRPr="007C4852" w:rsidRDefault="00013382" w:rsidP="000B408B">
      <w:pPr>
        <w:spacing w:after="0" w:line="240" w:lineRule="atLeast"/>
        <w:rPr>
          <w:b/>
          <w:i/>
          <w:sz w:val="24"/>
        </w:rPr>
      </w:pPr>
      <w:r w:rsidRPr="007C4852">
        <w:rPr>
          <w:b/>
          <w:i/>
          <w:sz w:val="24"/>
        </w:rPr>
        <w:t>010b en 010c Inprikker N612-Kanaaldijk ZW</w:t>
      </w:r>
    </w:p>
    <w:p w14:paraId="0F62A81B" w14:textId="12FCD74A" w:rsidR="004B6FE2" w:rsidRPr="007C4852" w:rsidRDefault="0023730D" w:rsidP="004B6FE2">
      <w:pPr>
        <w:spacing w:after="0" w:line="240" w:lineRule="atLeast"/>
      </w:pPr>
      <w:r w:rsidRPr="007C4852">
        <w:t>Er bestaat o</w:t>
      </w:r>
      <w:r w:rsidR="00013382" w:rsidRPr="007C4852">
        <w:t>nduidelijkheid</w:t>
      </w:r>
      <w:r w:rsidRPr="007C4852">
        <w:t xml:space="preserve"> en </w:t>
      </w:r>
      <w:r w:rsidR="00C327C5">
        <w:t xml:space="preserve">er is </w:t>
      </w:r>
      <w:r w:rsidR="00013382" w:rsidRPr="007C4852">
        <w:t xml:space="preserve">discussie tussen </w:t>
      </w:r>
      <w:r w:rsidRPr="007C4852">
        <w:t>de</w:t>
      </w:r>
      <w:r w:rsidR="00C327C5">
        <w:t xml:space="preserve"> p</w:t>
      </w:r>
      <w:r w:rsidR="00013382" w:rsidRPr="007C4852">
        <w:t xml:space="preserve">rovincie en </w:t>
      </w:r>
      <w:r w:rsidR="00C327C5">
        <w:t xml:space="preserve">de gemeente </w:t>
      </w:r>
      <w:r w:rsidR="00013382" w:rsidRPr="007C4852">
        <w:t xml:space="preserve">Helmond over </w:t>
      </w:r>
      <w:r w:rsidRPr="007C4852">
        <w:t xml:space="preserve">het </w:t>
      </w:r>
      <w:r w:rsidR="00013382" w:rsidRPr="007C4852">
        <w:t>projectleiderschap en</w:t>
      </w:r>
      <w:r w:rsidRPr="007C4852">
        <w:t xml:space="preserve"> de</w:t>
      </w:r>
      <w:r w:rsidR="00013382" w:rsidRPr="007C4852">
        <w:t xml:space="preserve"> algehele voortgang van het project.</w:t>
      </w:r>
      <w:r w:rsidR="004430B8" w:rsidRPr="007C4852">
        <w:t xml:space="preserve"> </w:t>
      </w:r>
      <w:r w:rsidR="004B6FE2" w:rsidRPr="007C4852">
        <w:t xml:space="preserve">De provincie is van mening dat zij géén actie behoeft te ondernemen in dit project. Uit monitoringssystemen komen deze wegen niet naar voren als knelpunt. Dit is ook al aangegeven richting </w:t>
      </w:r>
      <w:r w:rsidR="00C327C5">
        <w:t xml:space="preserve">de </w:t>
      </w:r>
      <w:r w:rsidR="004B6FE2" w:rsidRPr="007C4852">
        <w:t>betrokken gemeenten. Ook navraag gaf daarover geen duidelijkheid. De provincie is van mening dat eventuele vervolgacties door de regio/gemeenten moeten worden opgepakt, bijvoorbeeld als onderdeel van MIRT HWN/OWN, onderdeel Zuidelijke ontsluiting Helmond.</w:t>
      </w:r>
    </w:p>
    <w:p w14:paraId="1CC1551E" w14:textId="56D7D49F" w:rsidR="004B6FE2" w:rsidRPr="007C4852" w:rsidRDefault="004B6FE2" w:rsidP="004B6FE2">
      <w:pPr>
        <w:spacing w:after="0" w:line="240" w:lineRule="atLeast"/>
      </w:pPr>
    </w:p>
    <w:p w14:paraId="09B1DF2B" w14:textId="4A441D78" w:rsidR="00013382" w:rsidRPr="007C4852" w:rsidRDefault="00013382" w:rsidP="00013382">
      <w:pPr>
        <w:spacing w:after="0" w:line="240" w:lineRule="atLeast"/>
        <w:rPr>
          <w:b/>
          <w:i/>
          <w:sz w:val="24"/>
        </w:rPr>
      </w:pPr>
      <w:r w:rsidRPr="007C4852">
        <w:rPr>
          <w:b/>
          <w:i/>
          <w:sz w:val="24"/>
        </w:rPr>
        <w:t>011g Bundelroutes - Aansluiting N279 Aarle-Rixtel/Kanaaldijk</w:t>
      </w:r>
    </w:p>
    <w:p w14:paraId="459E37C7" w14:textId="27B70B27" w:rsidR="004430B8" w:rsidRPr="007C4852" w:rsidRDefault="004430B8" w:rsidP="00BA4E74">
      <w:pPr>
        <w:spacing w:after="0" w:line="240" w:lineRule="atLeast"/>
      </w:pPr>
      <w:r w:rsidRPr="007C4852">
        <w:t>Enkele jaren geleden is een s</w:t>
      </w:r>
      <w:r w:rsidR="0023730D" w:rsidRPr="007C4852">
        <w:t>t</w:t>
      </w:r>
      <w:r w:rsidRPr="007C4852">
        <w:t xml:space="preserve">udie uitgevoerd </w:t>
      </w:r>
      <w:r w:rsidR="0023730D" w:rsidRPr="007C4852">
        <w:t>naar de effecten van een kortsluiting tussen de N29 en de Kanaaldijk in Aarle-Rixtel.</w:t>
      </w:r>
      <w:r w:rsidRPr="007C4852">
        <w:t xml:space="preserve"> Van de drie betrokken gemeenten </w:t>
      </w:r>
      <w:r w:rsidR="000638F3">
        <w:t>(</w:t>
      </w:r>
      <w:r w:rsidRPr="007C4852">
        <w:t>Gemert-Bakel, Laarbeek en Helmond</w:t>
      </w:r>
      <w:r w:rsidR="000638F3">
        <w:t>)</w:t>
      </w:r>
      <w:r w:rsidRPr="007C4852">
        <w:t xml:space="preserve"> was destijds met name </w:t>
      </w:r>
      <w:r w:rsidR="0023730D" w:rsidRPr="007C4852">
        <w:t xml:space="preserve">de gemeente </w:t>
      </w:r>
      <w:r w:rsidRPr="007C4852">
        <w:t>Helmond tegen</w:t>
      </w:r>
      <w:r w:rsidR="0023730D" w:rsidRPr="007C4852">
        <w:t xml:space="preserve"> voortzetting van het project</w:t>
      </w:r>
      <w:r w:rsidRPr="007C4852">
        <w:t xml:space="preserve">. Het project is </w:t>
      </w:r>
      <w:r w:rsidR="0023730D" w:rsidRPr="007C4852">
        <w:t xml:space="preserve">hierna </w:t>
      </w:r>
      <w:r w:rsidRPr="007C4852">
        <w:t>stopgezet. Daarna zijn er geen werkzaamheden meer verricht</w:t>
      </w:r>
      <w:r w:rsidR="0023730D" w:rsidRPr="007C4852">
        <w:t xml:space="preserve"> of initiatieven ondernomen</w:t>
      </w:r>
      <w:r w:rsidRPr="007C4852">
        <w:t xml:space="preserve">. </w:t>
      </w:r>
    </w:p>
    <w:p w14:paraId="65CF8285" w14:textId="77777777" w:rsidR="00BA4E74" w:rsidRPr="007C4852" w:rsidRDefault="00BA4E74" w:rsidP="00BA4E74">
      <w:pPr>
        <w:spacing w:after="0" w:line="240" w:lineRule="atLeast"/>
      </w:pPr>
    </w:p>
    <w:p w14:paraId="1DBCC10A" w14:textId="6C990693" w:rsidR="00013382" w:rsidRPr="007C4852" w:rsidRDefault="00013382" w:rsidP="00013382">
      <w:pPr>
        <w:spacing w:after="0" w:line="240" w:lineRule="atLeast"/>
        <w:rPr>
          <w:b/>
          <w:i/>
          <w:sz w:val="24"/>
        </w:rPr>
      </w:pPr>
      <w:r w:rsidRPr="007C4852">
        <w:rPr>
          <w:b/>
          <w:i/>
          <w:sz w:val="24"/>
        </w:rPr>
        <w:t>011k Bundelroutes - 2e aansluiting Ekkersrijt</w:t>
      </w:r>
    </w:p>
    <w:p w14:paraId="3F476ECF" w14:textId="510E569B" w:rsidR="007C4852" w:rsidRDefault="00013382" w:rsidP="0067217E">
      <w:pPr>
        <w:spacing w:after="0" w:line="240" w:lineRule="auto"/>
        <w:rPr>
          <w:rFonts w:ascii="Calibri" w:eastAsia="Times New Roman" w:hAnsi="Calibri" w:cs="Calibri"/>
          <w:lang w:eastAsia="nl-NL"/>
        </w:rPr>
      </w:pPr>
      <w:r w:rsidRPr="007C4852">
        <w:rPr>
          <w:rFonts w:ascii="Calibri" w:eastAsia="Times New Roman" w:hAnsi="Calibri" w:cs="Calibri"/>
          <w:lang w:eastAsia="nl-NL"/>
        </w:rPr>
        <w:t xml:space="preserve">De stuurgroep Bundelroutes heeft in december 2021 besloten dat het vervolg van het project wordt gekoppeld aan de realisering van </w:t>
      </w:r>
      <w:r w:rsidR="0023730D" w:rsidRPr="007C4852">
        <w:rPr>
          <w:rFonts w:ascii="Calibri" w:eastAsia="Times New Roman" w:hAnsi="Calibri" w:cs="Calibri"/>
          <w:lang w:eastAsia="nl-NL"/>
        </w:rPr>
        <w:t>het</w:t>
      </w:r>
      <w:r w:rsidRPr="007C4852">
        <w:rPr>
          <w:rFonts w:ascii="Calibri" w:eastAsia="Times New Roman" w:hAnsi="Calibri" w:cs="Calibri"/>
          <w:lang w:eastAsia="nl-NL"/>
        </w:rPr>
        <w:t xml:space="preserve"> bedrijventerrein Esp-noord. Dit moet worden bevestigd in nieuwe programmering </w:t>
      </w:r>
      <w:r w:rsidR="0023730D" w:rsidRPr="007C4852">
        <w:rPr>
          <w:rFonts w:ascii="Calibri" w:eastAsia="Times New Roman" w:hAnsi="Calibri" w:cs="Calibri"/>
          <w:lang w:eastAsia="nl-NL"/>
        </w:rPr>
        <w:t>van de we</w:t>
      </w:r>
      <w:r w:rsidRPr="007C4852">
        <w:rPr>
          <w:rFonts w:ascii="Calibri" w:eastAsia="Times New Roman" w:hAnsi="Calibri" w:cs="Calibri"/>
          <w:lang w:eastAsia="nl-NL"/>
        </w:rPr>
        <w:t>rklocaties SGE eind 2023.</w:t>
      </w:r>
    </w:p>
    <w:p w14:paraId="2E1D6B06" w14:textId="77777777" w:rsidR="00E243A8" w:rsidRPr="007C4852" w:rsidRDefault="00E243A8" w:rsidP="0067217E">
      <w:pPr>
        <w:spacing w:after="0" w:line="240" w:lineRule="auto"/>
        <w:rPr>
          <w:rFonts w:ascii="Calibri" w:eastAsia="Times New Roman" w:hAnsi="Calibri" w:cs="Calibri"/>
          <w:lang w:eastAsia="nl-NL"/>
        </w:rPr>
      </w:pPr>
    </w:p>
    <w:p w14:paraId="216832D2" w14:textId="291FAD4E" w:rsidR="004B35BA" w:rsidRPr="007C4852" w:rsidRDefault="004B35BA" w:rsidP="00013382">
      <w:pPr>
        <w:spacing w:after="0" w:line="240" w:lineRule="auto"/>
        <w:rPr>
          <w:b/>
          <w:i/>
          <w:sz w:val="24"/>
        </w:rPr>
      </w:pPr>
      <w:r w:rsidRPr="007C4852">
        <w:rPr>
          <w:b/>
          <w:i/>
          <w:sz w:val="24"/>
        </w:rPr>
        <w:t xml:space="preserve">012 </w:t>
      </w:r>
      <w:r w:rsidR="008F451B" w:rsidRPr="007C4852">
        <w:rPr>
          <w:b/>
          <w:i/>
          <w:sz w:val="24"/>
        </w:rPr>
        <w:t>Spoorkruising Binderendreef Deurne</w:t>
      </w:r>
    </w:p>
    <w:p w14:paraId="2C7EE6F6" w14:textId="1E532601" w:rsidR="00066E6C" w:rsidRPr="007C4852" w:rsidRDefault="0067217E" w:rsidP="00013382">
      <w:pPr>
        <w:spacing w:after="0" w:line="240" w:lineRule="auto"/>
        <w:rPr>
          <w:rFonts w:ascii="Calibri" w:eastAsia="Times New Roman" w:hAnsi="Calibri" w:cs="Calibri"/>
          <w:lang w:eastAsia="nl-NL"/>
        </w:rPr>
      </w:pPr>
      <w:r>
        <w:rPr>
          <w:rFonts w:ascii="Calibri" w:eastAsia="Times New Roman" w:hAnsi="Calibri" w:cs="Calibri"/>
          <w:lang w:eastAsia="nl-NL"/>
        </w:rPr>
        <w:t>De</w:t>
      </w:r>
      <w:r w:rsidR="008F451B" w:rsidRPr="007C4852">
        <w:rPr>
          <w:rFonts w:ascii="Calibri" w:eastAsia="Times New Roman" w:hAnsi="Calibri" w:cs="Calibri"/>
          <w:lang w:eastAsia="nl-NL"/>
        </w:rPr>
        <w:t xml:space="preserve"> planologische procedure (Raad van State) vertraag</w:t>
      </w:r>
      <w:r w:rsidR="003178F4" w:rsidRPr="007C4852">
        <w:rPr>
          <w:rFonts w:ascii="Calibri" w:eastAsia="Times New Roman" w:hAnsi="Calibri" w:cs="Calibri"/>
          <w:lang w:eastAsia="nl-NL"/>
        </w:rPr>
        <w:t>t</w:t>
      </w:r>
      <w:r w:rsidR="008F451B" w:rsidRPr="007C4852">
        <w:rPr>
          <w:rFonts w:ascii="Calibri" w:eastAsia="Times New Roman" w:hAnsi="Calibri" w:cs="Calibri"/>
          <w:lang w:eastAsia="nl-NL"/>
        </w:rPr>
        <w:t xml:space="preserve"> dit project.</w:t>
      </w:r>
      <w:r w:rsidR="003178F4" w:rsidRPr="007C4852">
        <w:rPr>
          <w:rFonts w:ascii="Calibri" w:eastAsia="Times New Roman" w:hAnsi="Calibri" w:cs="Calibri"/>
          <w:lang w:eastAsia="nl-NL"/>
        </w:rPr>
        <w:t xml:space="preserve"> Voor de </w:t>
      </w:r>
      <w:r w:rsidR="009D70BB" w:rsidRPr="007C4852">
        <w:rPr>
          <w:rFonts w:ascii="Calibri" w:eastAsia="Times New Roman" w:hAnsi="Calibri" w:cs="Calibri"/>
          <w:lang w:eastAsia="nl-NL"/>
        </w:rPr>
        <w:t>toegekende</w:t>
      </w:r>
      <w:r w:rsidR="003178F4" w:rsidRPr="007C4852">
        <w:rPr>
          <w:rFonts w:ascii="Calibri" w:eastAsia="Times New Roman" w:hAnsi="Calibri" w:cs="Calibri"/>
          <w:lang w:eastAsia="nl-NL"/>
        </w:rPr>
        <w:t xml:space="preserve"> subsidie is een verlenging </w:t>
      </w:r>
      <w:r w:rsidR="00C06EF2">
        <w:rPr>
          <w:rFonts w:ascii="Calibri" w:eastAsia="Times New Roman" w:hAnsi="Calibri" w:cs="Calibri"/>
          <w:lang w:eastAsia="nl-NL"/>
        </w:rPr>
        <w:t xml:space="preserve">van </w:t>
      </w:r>
      <w:r>
        <w:rPr>
          <w:rFonts w:ascii="Calibri" w:eastAsia="Times New Roman" w:hAnsi="Calibri" w:cs="Calibri"/>
          <w:lang w:eastAsia="nl-NL"/>
        </w:rPr>
        <w:t>vijf</w:t>
      </w:r>
      <w:r w:rsidR="003178F4" w:rsidRPr="007C4852">
        <w:rPr>
          <w:rFonts w:ascii="Calibri" w:eastAsia="Times New Roman" w:hAnsi="Calibri" w:cs="Calibri"/>
          <w:lang w:eastAsia="nl-NL"/>
        </w:rPr>
        <w:t xml:space="preserve"> jaar aangevraagd. Om grip op dit project te houden</w:t>
      </w:r>
      <w:r w:rsidR="00C06EF2">
        <w:rPr>
          <w:rFonts w:ascii="Calibri" w:eastAsia="Times New Roman" w:hAnsi="Calibri" w:cs="Calibri"/>
          <w:lang w:eastAsia="nl-NL"/>
        </w:rPr>
        <w:t>,</w:t>
      </w:r>
      <w:r w:rsidR="003178F4" w:rsidRPr="007C4852">
        <w:rPr>
          <w:rFonts w:ascii="Calibri" w:eastAsia="Times New Roman" w:hAnsi="Calibri" w:cs="Calibri"/>
          <w:lang w:eastAsia="nl-NL"/>
        </w:rPr>
        <w:t xml:space="preserve"> is het voorstel om de subsidietermijn met </w:t>
      </w:r>
      <w:r>
        <w:rPr>
          <w:rFonts w:ascii="Calibri" w:eastAsia="Times New Roman" w:hAnsi="Calibri" w:cs="Calibri"/>
          <w:lang w:eastAsia="nl-NL"/>
        </w:rPr>
        <w:t>één</w:t>
      </w:r>
      <w:r w:rsidR="003178F4" w:rsidRPr="007C4852">
        <w:rPr>
          <w:rFonts w:ascii="Calibri" w:eastAsia="Times New Roman" w:hAnsi="Calibri" w:cs="Calibri"/>
          <w:lang w:eastAsia="nl-NL"/>
        </w:rPr>
        <w:t xml:space="preserve"> jaar te verlengen. </w:t>
      </w:r>
      <w:r w:rsidR="00C06EF2">
        <w:rPr>
          <w:rFonts w:ascii="Calibri" w:eastAsia="Times New Roman" w:hAnsi="Calibri" w:cs="Calibri"/>
          <w:lang w:eastAsia="nl-NL"/>
        </w:rPr>
        <w:t xml:space="preserve">Er is in het Bestuurlijk Overleg Oost aangegeven dat de gelden ondanks het uitstel niet komen te vervallen, en er na een jaar (indien nodig) op basis van een </w:t>
      </w:r>
      <w:r w:rsidR="00C06EF2">
        <w:rPr>
          <w:rFonts w:ascii="Calibri" w:eastAsia="Times New Roman" w:hAnsi="Calibri" w:cs="Calibri"/>
          <w:lang w:eastAsia="nl-NL"/>
        </w:rPr>
        <w:lastRenderedPageBreak/>
        <w:t xml:space="preserve">plan van aanpak opnieuw </w:t>
      </w:r>
      <w:r w:rsidR="00065218">
        <w:rPr>
          <w:rFonts w:ascii="Calibri" w:eastAsia="Times New Roman" w:hAnsi="Calibri" w:cs="Calibri"/>
          <w:lang w:eastAsia="nl-NL"/>
        </w:rPr>
        <w:t>uitstel</w:t>
      </w:r>
      <w:r w:rsidR="00C06EF2">
        <w:rPr>
          <w:rFonts w:ascii="Calibri" w:eastAsia="Times New Roman" w:hAnsi="Calibri" w:cs="Calibri"/>
          <w:lang w:eastAsia="nl-NL"/>
        </w:rPr>
        <w:t xml:space="preserve"> gevraagd kan worden. </w:t>
      </w:r>
      <w:r w:rsidR="003178F4" w:rsidRPr="007C4852">
        <w:rPr>
          <w:rFonts w:ascii="Calibri" w:eastAsia="Times New Roman" w:hAnsi="Calibri" w:cs="Calibri"/>
          <w:lang w:eastAsia="nl-NL"/>
        </w:rPr>
        <w:t>Volgend jaar wordt de verdere voortgang gemonitord.</w:t>
      </w:r>
    </w:p>
    <w:p w14:paraId="233FCD49" w14:textId="77777777" w:rsidR="008F451B" w:rsidRPr="007C4852" w:rsidRDefault="008F451B" w:rsidP="00013382">
      <w:pPr>
        <w:spacing w:after="0" w:line="240" w:lineRule="auto"/>
        <w:rPr>
          <w:rFonts w:ascii="Calibri" w:eastAsia="Times New Roman" w:hAnsi="Calibri" w:cs="Calibri"/>
          <w:i/>
          <w:iCs/>
          <w:highlight w:val="yellow"/>
          <w:lang w:eastAsia="nl-NL"/>
        </w:rPr>
      </w:pPr>
    </w:p>
    <w:p w14:paraId="0F7F918D" w14:textId="6A08229D" w:rsidR="002E29EA" w:rsidRPr="007C4852" w:rsidRDefault="002E29EA" w:rsidP="000B408B">
      <w:pPr>
        <w:spacing w:after="0" w:line="240" w:lineRule="atLeast"/>
        <w:rPr>
          <w:b/>
          <w:i/>
          <w:sz w:val="24"/>
        </w:rPr>
      </w:pPr>
      <w:r w:rsidRPr="007C4852">
        <w:rPr>
          <w:b/>
          <w:i/>
          <w:sz w:val="24"/>
        </w:rPr>
        <w:t>013c HOV Eindhoven-Geldrop (Busbaan Geldropseweg Eindhoven binnen de Ring)</w:t>
      </w:r>
    </w:p>
    <w:p w14:paraId="0D78A5EE" w14:textId="41174578" w:rsidR="00066E6C" w:rsidRPr="007C4852" w:rsidRDefault="002E29EA" w:rsidP="001D091E">
      <w:pPr>
        <w:spacing w:after="0" w:line="240" w:lineRule="auto"/>
      </w:pPr>
      <w:r w:rsidRPr="007C4852">
        <w:rPr>
          <w:rFonts w:ascii="Calibri" w:eastAsia="Times New Roman" w:hAnsi="Calibri" w:cs="Calibri"/>
          <w:lang w:eastAsia="nl-NL"/>
        </w:rPr>
        <w:t>Dit project staat genoteerd als afgerond</w:t>
      </w:r>
      <w:r w:rsidR="009026EE" w:rsidRPr="007C4852">
        <w:rPr>
          <w:rFonts w:ascii="Calibri" w:eastAsia="Times New Roman" w:hAnsi="Calibri" w:cs="Calibri"/>
          <w:lang w:eastAsia="nl-NL"/>
        </w:rPr>
        <w:t>. Toch zijn er nog middelen voor gereserveerd</w:t>
      </w:r>
      <w:r w:rsidRPr="007C4852">
        <w:rPr>
          <w:rFonts w:ascii="Calibri" w:eastAsia="Times New Roman" w:hAnsi="Calibri" w:cs="Calibri"/>
          <w:lang w:eastAsia="nl-NL"/>
        </w:rPr>
        <w:t xml:space="preserve">. </w:t>
      </w:r>
      <w:r w:rsidR="00451167" w:rsidRPr="007C4852">
        <w:t>Het is ond</w:t>
      </w:r>
      <w:r w:rsidR="00066E6C" w:rsidRPr="007C4852">
        <w:t>uidelijk wat de huidige stand van zaken is</w:t>
      </w:r>
      <w:r w:rsidR="00451167" w:rsidRPr="007C4852">
        <w:t>. Dit wordt nu</w:t>
      </w:r>
      <w:r w:rsidR="00066E6C" w:rsidRPr="007C4852">
        <w:t xml:space="preserve"> onderzocht</w:t>
      </w:r>
      <w:r w:rsidR="001D091E" w:rsidRPr="007C4852">
        <w:t xml:space="preserve"> en afhankelijk van de uitkomsten worden de financiën geregeld. </w:t>
      </w:r>
    </w:p>
    <w:p w14:paraId="34D0F438" w14:textId="77777777" w:rsidR="001D091E" w:rsidRPr="007C4852" w:rsidRDefault="001D091E" w:rsidP="001D091E">
      <w:pPr>
        <w:spacing w:after="0" w:line="240" w:lineRule="auto"/>
      </w:pPr>
    </w:p>
    <w:p w14:paraId="089A6DC5" w14:textId="55266D80" w:rsidR="00013382" w:rsidRPr="007C4852" w:rsidRDefault="00013382" w:rsidP="00742FF4">
      <w:pPr>
        <w:spacing w:after="0" w:line="240" w:lineRule="atLeast"/>
        <w:rPr>
          <w:b/>
          <w:i/>
          <w:sz w:val="24"/>
        </w:rPr>
      </w:pPr>
      <w:bookmarkStart w:id="2" w:name="_Hlk130933660"/>
      <w:r w:rsidRPr="007C4852">
        <w:rPr>
          <w:b/>
          <w:i/>
          <w:sz w:val="24"/>
        </w:rPr>
        <w:t xml:space="preserve">017a en 017b Fietsroute Wilhelminakanaal </w:t>
      </w:r>
    </w:p>
    <w:p w14:paraId="6ED690E3" w14:textId="10CA9ECD" w:rsidR="00646B9A" w:rsidRPr="007C4852" w:rsidRDefault="00ED5228" w:rsidP="000B408B">
      <w:pPr>
        <w:spacing w:after="0" w:line="240" w:lineRule="atLeast"/>
      </w:pPr>
      <w:r w:rsidRPr="007C4852">
        <w:t>Hiervan is g</w:t>
      </w:r>
      <w:r w:rsidR="008C0D80" w:rsidRPr="007C4852">
        <w:t xml:space="preserve">een </w:t>
      </w:r>
      <w:r w:rsidR="00DF7523" w:rsidRPr="007C4852">
        <w:t>v</w:t>
      </w:r>
      <w:r w:rsidR="00646B9A" w:rsidRPr="007C4852">
        <w:t>oortgangsrapportage</w:t>
      </w:r>
      <w:r w:rsidR="008C0D80" w:rsidRPr="007C4852">
        <w:t xml:space="preserve"> ontvangen. </w:t>
      </w:r>
      <w:r w:rsidR="00646B9A" w:rsidRPr="007C4852">
        <w:t>Bij navraag wordt het volgende gemeld:</w:t>
      </w:r>
    </w:p>
    <w:p w14:paraId="0AE71B2F" w14:textId="169745D5" w:rsidR="00DF7523" w:rsidRPr="007C4852" w:rsidRDefault="00646B9A" w:rsidP="00DF7523">
      <w:pPr>
        <w:spacing w:after="0" w:line="240" w:lineRule="atLeast"/>
      </w:pPr>
      <w:r w:rsidRPr="007C4852">
        <w:t xml:space="preserve">In het KTM A2 Randweg-pakket zit het stuk F58 Oirschot-Best-Son en Breugel. Voor dit tracédeel (Oirschot-Best-Son en Breugel) wordt een uitvraag opgesteld om </w:t>
      </w:r>
      <w:r w:rsidR="00ED5228" w:rsidRPr="007C4852">
        <w:t>het</w:t>
      </w:r>
      <w:r w:rsidRPr="007C4852">
        <w:t xml:space="preserve"> tracédeel een slag verder te brengen qua technische en procesmatige uitwerking.</w:t>
      </w:r>
      <w:r w:rsidR="00ED5228" w:rsidRPr="007C4852">
        <w:t xml:space="preserve"> Op het gebied van de </w:t>
      </w:r>
      <w:r w:rsidR="00DF7523" w:rsidRPr="007C4852">
        <w:t xml:space="preserve">financiering speelt momenteel dat het westelijk deel van dit project (017b) onderdeel is van het KTM A2 pakket en via dit pakket wordt gefinancierd. Het oostelijke deel valt buiten het pakket. </w:t>
      </w:r>
      <w:r w:rsidR="001D1299" w:rsidRPr="007C4852">
        <w:rPr>
          <w:rFonts w:eastAsia="Times New Roman"/>
        </w:rPr>
        <w:t>De provincie</w:t>
      </w:r>
      <w:r w:rsidR="001D1299" w:rsidRPr="007C4852">
        <w:rPr>
          <w:rStyle w:val="apple-converted-space"/>
          <w:rFonts w:eastAsia="Times New Roman"/>
        </w:rPr>
        <w:t> </w:t>
      </w:r>
      <w:r w:rsidR="001D1299" w:rsidRPr="007C4852">
        <w:rPr>
          <w:rFonts w:eastAsia="Times New Roman"/>
        </w:rPr>
        <w:t>geeft voor het oostelijke deel aan dat vanuit de provincie</w:t>
      </w:r>
      <w:r w:rsidR="001D1299" w:rsidRPr="007C4852">
        <w:rPr>
          <w:rStyle w:val="apple-converted-space"/>
          <w:rFonts w:eastAsia="Times New Roman"/>
        </w:rPr>
        <w:t> </w:t>
      </w:r>
      <w:r w:rsidR="001D1299" w:rsidRPr="007C4852">
        <w:rPr>
          <w:rFonts w:eastAsia="Times New Roman"/>
        </w:rPr>
        <w:t>geen medefinanciering hoeft te worden verwacht</w:t>
      </w:r>
      <w:r w:rsidR="00DF7523" w:rsidRPr="007C4852">
        <w:t>. Aanvankelijk was hier wel sprake van.</w:t>
      </w:r>
      <w:bookmarkStart w:id="3" w:name="_Hlk131087671"/>
    </w:p>
    <w:bookmarkEnd w:id="3"/>
    <w:p w14:paraId="2EC3477E" w14:textId="35F892EA" w:rsidR="0011426D" w:rsidRPr="007C4852" w:rsidRDefault="0011426D" w:rsidP="000B408B">
      <w:pPr>
        <w:spacing w:after="0" w:line="240" w:lineRule="atLeast"/>
        <w:rPr>
          <w:highlight w:val="yellow"/>
        </w:rPr>
      </w:pPr>
    </w:p>
    <w:bookmarkEnd w:id="2"/>
    <w:p w14:paraId="2485340B" w14:textId="0688A4C8" w:rsidR="00013382" w:rsidRPr="007C4852" w:rsidRDefault="00212B79" w:rsidP="000B408B">
      <w:pPr>
        <w:spacing w:after="0" w:line="240" w:lineRule="atLeast"/>
        <w:rPr>
          <w:b/>
          <w:i/>
          <w:sz w:val="24"/>
        </w:rPr>
      </w:pPr>
      <w:r w:rsidRPr="007C4852">
        <w:rPr>
          <w:b/>
          <w:i/>
          <w:sz w:val="24"/>
        </w:rPr>
        <w:t>018b Inprikker Eindhoven-A67 Geldrop (Deel Geldrop-Heeze A67)</w:t>
      </w:r>
    </w:p>
    <w:p w14:paraId="6D7905B9" w14:textId="77777777" w:rsidR="00212B79" w:rsidRPr="007C4852" w:rsidRDefault="00212B79" w:rsidP="00212B79">
      <w:pPr>
        <w:spacing w:after="0" w:line="240" w:lineRule="auto"/>
        <w:rPr>
          <w:rFonts w:ascii="Calibri" w:eastAsia="Times New Roman" w:hAnsi="Calibri" w:cs="Calibri"/>
          <w:lang w:eastAsia="nl-NL"/>
        </w:rPr>
      </w:pPr>
      <w:r w:rsidRPr="007C4852">
        <w:rPr>
          <w:rFonts w:ascii="Calibri" w:eastAsia="Times New Roman" w:hAnsi="Calibri" w:cs="Calibri"/>
          <w:lang w:eastAsia="nl-NL"/>
        </w:rPr>
        <w:t xml:space="preserve">Het project ligt stil vanwege de stikstofproblematiek. Hierdoor liggen ook gemeentelijke infrastructurele werken stil. Deze hebben een directe relatie met de aansluiting op de A67. </w:t>
      </w:r>
    </w:p>
    <w:p w14:paraId="1AEBFC7B" w14:textId="66A7FA5F" w:rsidR="008D2E4C" w:rsidRPr="007C4852" w:rsidRDefault="00212B79" w:rsidP="00845038">
      <w:pPr>
        <w:spacing w:after="0" w:line="240" w:lineRule="auto"/>
      </w:pPr>
      <w:r w:rsidRPr="007C4852">
        <w:rPr>
          <w:rFonts w:ascii="Calibri" w:eastAsia="Times New Roman" w:hAnsi="Calibri" w:cs="Calibri"/>
          <w:lang w:eastAsia="nl-NL"/>
        </w:rPr>
        <w:t>Bij project 018b is het realistisch dat realisatie pas na 2030 zal plaatsvinden door vertraging bij Rijk en stikstof</w:t>
      </w:r>
      <w:r w:rsidR="00DF7523" w:rsidRPr="007C4852">
        <w:rPr>
          <w:rFonts w:ascii="Calibri" w:eastAsia="Times New Roman" w:hAnsi="Calibri" w:cs="Calibri"/>
          <w:lang w:eastAsia="nl-NL"/>
        </w:rPr>
        <w:t>.</w:t>
      </w:r>
      <w:r w:rsidR="000C0848" w:rsidRPr="007C4852">
        <w:rPr>
          <w:rFonts w:ascii="Calibri" w:eastAsia="Times New Roman" w:hAnsi="Calibri" w:cs="Calibri"/>
          <w:lang w:eastAsia="nl-NL"/>
        </w:rPr>
        <w:t xml:space="preserve"> </w:t>
      </w:r>
      <w:r w:rsidR="00DF7523" w:rsidRPr="007C4852">
        <w:rPr>
          <w:rFonts w:ascii="Calibri" w:eastAsia="Times New Roman" w:hAnsi="Calibri" w:cs="Calibri"/>
          <w:lang w:eastAsia="nl-NL"/>
        </w:rPr>
        <w:t xml:space="preserve">De gemeenten Heeze-Leende en Geldrop-Mierlo </w:t>
      </w:r>
      <w:r w:rsidR="000C0848" w:rsidRPr="007C4852">
        <w:rPr>
          <w:rFonts w:ascii="Calibri" w:eastAsia="Times New Roman" w:hAnsi="Calibri" w:cs="Calibri"/>
          <w:lang w:eastAsia="nl-NL"/>
        </w:rPr>
        <w:t xml:space="preserve">geven echter aan </w:t>
      </w:r>
      <w:r w:rsidR="00CC1DEF" w:rsidRPr="007C4852">
        <w:rPr>
          <w:rFonts w:ascii="Calibri" w:eastAsia="Times New Roman" w:hAnsi="Calibri" w:cs="Calibri"/>
          <w:lang w:eastAsia="nl-NL"/>
        </w:rPr>
        <w:t xml:space="preserve">ondanks de stikstofproblematiek </w:t>
      </w:r>
      <w:r w:rsidR="00DF7523" w:rsidRPr="007C4852">
        <w:rPr>
          <w:rFonts w:ascii="Calibri" w:eastAsia="Times New Roman" w:hAnsi="Calibri" w:cs="Calibri"/>
          <w:lang w:eastAsia="nl-NL"/>
        </w:rPr>
        <w:t xml:space="preserve">ter plaatse van de aansluiting A67 </w:t>
      </w:r>
      <w:r w:rsidR="00CC1DEF" w:rsidRPr="007C4852">
        <w:rPr>
          <w:rFonts w:ascii="Calibri" w:eastAsia="Times New Roman" w:hAnsi="Calibri" w:cs="Calibri"/>
          <w:lang w:eastAsia="nl-NL"/>
        </w:rPr>
        <w:t>wijzigingen aan te brengen aan het onderliggend wegennet</w:t>
      </w:r>
      <w:r w:rsidR="00D25A07" w:rsidRPr="007C4852">
        <w:rPr>
          <w:rFonts w:ascii="Calibri" w:eastAsia="Times New Roman" w:hAnsi="Calibri" w:cs="Calibri"/>
          <w:lang w:eastAsia="nl-NL"/>
        </w:rPr>
        <w:t xml:space="preserve">: </w:t>
      </w:r>
      <w:r w:rsidR="00DF7523" w:rsidRPr="007C4852">
        <w:rPr>
          <w:rFonts w:ascii="Calibri" w:eastAsia="Times New Roman" w:hAnsi="Calibri" w:cs="Calibri"/>
          <w:lang w:eastAsia="nl-NL"/>
        </w:rPr>
        <w:t>de fietsers volledig naar de westzijde van het Bogardeind</w:t>
      </w:r>
      <w:r w:rsidR="00D25A07" w:rsidRPr="007C4852">
        <w:rPr>
          <w:rFonts w:ascii="Calibri" w:eastAsia="Times New Roman" w:hAnsi="Calibri" w:cs="Calibri"/>
          <w:lang w:eastAsia="nl-NL"/>
        </w:rPr>
        <w:t xml:space="preserve"> en bij de meest noordelijke rotonde een bypass naar de oprit (richting Leenderheide).</w:t>
      </w:r>
      <w:r w:rsidR="00DF7523" w:rsidRPr="007C4852">
        <w:rPr>
          <w:rFonts w:ascii="Calibri" w:eastAsia="Times New Roman" w:hAnsi="Calibri" w:cs="Calibri"/>
          <w:lang w:eastAsia="nl-NL"/>
        </w:rPr>
        <w:t xml:space="preserve"> Dit past in alle oplossingsvarianten voor de </w:t>
      </w:r>
      <w:r w:rsidR="00323665" w:rsidRPr="007C4852">
        <w:rPr>
          <w:rFonts w:ascii="Calibri" w:eastAsia="Times New Roman" w:hAnsi="Calibri" w:cs="Calibri"/>
          <w:lang w:eastAsia="nl-NL"/>
        </w:rPr>
        <w:t xml:space="preserve">toekomstige </w:t>
      </w:r>
      <w:r w:rsidR="00DF7523" w:rsidRPr="007C4852">
        <w:rPr>
          <w:rFonts w:ascii="Calibri" w:eastAsia="Times New Roman" w:hAnsi="Calibri" w:cs="Calibri"/>
          <w:lang w:eastAsia="nl-NL"/>
        </w:rPr>
        <w:t>A67 aansluiting. Door het verplaatsen van de fietser naar de westzijde van de Geldropseweg-Bogardeind ontstaat meer ruimte voor een betere auto-ontsluiting</w:t>
      </w:r>
      <w:r w:rsidR="00103EBC" w:rsidRPr="007C4852">
        <w:rPr>
          <w:rFonts w:ascii="Calibri" w:eastAsia="Times New Roman" w:hAnsi="Calibri" w:cs="Calibri"/>
          <w:lang w:eastAsia="nl-NL"/>
        </w:rPr>
        <w:t xml:space="preserve"> en wordt de oversteek van de fietsers comfortabeler. Beide gemeenten zijn bezig deze oplossing uit te werken. Beide gemeenten pleiten ervoor deze werkzaamheden uit te voeren vooruitlopend op de verbreding, reden waarom het project niet wordt stilgelegd. </w:t>
      </w:r>
    </w:p>
    <w:p w14:paraId="0A2A1F7B" w14:textId="77777777" w:rsidR="00634881" w:rsidRPr="007C4852" w:rsidRDefault="00634881" w:rsidP="000B408B">
      <w:pPr>
        <w:spacing w:after="0" w:line="240" w:lineRule="atLeast"/>
      </w:pPr>
    </w:p>
    <w:p w14:paraId="448F69A3" w14:textId="0699FB33" w:rsidR="00850803" w:rsidRPr="007C4852" w:rsidRDefault="00212B79" w:rsidP="000B408B">
      <w:pPr>
        <w:spacing w:after="0" w:line="240" w:lineRule="atLeast"/>
        <w:rPr>
          <w:b/>
          <w:i/>
          <w:sz w:val="24"/>
        </w:rPr>
      </w:pPr>
      <w:r w:rsidRPr="007C4852">
        <w:rPr>
          <w:b/>
          <w:i/>
          <w:sz w:val="24"/>
        </w:rPr>
        <w:t>020 Leefbaarheid N279</w:t>
      </w:r>
    </w:p>
    <w:p w14:paraId="22017C1C" w14:textId="6A809D5A" w:rsidR="00647EF2" w:rsidRPr="007C4852" w:rsidRDefault="00103EBC" w:rsidP="000B408B">
      <w:pPr>
        <w:spacing w:after="0" w:line="240" w:lineRule="atLeast"/>
      </w:pPr>
      <w:r w:rsidRPr="007C4852">
        <w:t>De p</w:t>
      </w:r>
      <w:r w:rsidR="00212B79" w:rsidRPr="007C4852">
        <w:t>lanning</w:t>
      </w:r>
      <w:r w:rsidRPr="007C4852">
        <w:t xml:space="preserve"> van dit project</w:t>
      </w:r>
      <w:r w:rsidR="00212B79" w:rsidRPr="007C4852">
        <w:t xml:space="preserve"> is vertraagd als gevolg van </w:t>
      </w:r>
      <w:r w:rsidR="00323665" w:rsidRPr="007C4852">
        <w:t xml:space="preserve">de </w:t>
      </w:r>
      <w:r w:rsidR="00212B79" w:rsidRPr="007C4852">
        <w:t>vernietig</w:t>
      </w:r>
      <w:r w:rsidR="00323665" w:rsidRPr="007C4852">
        <w:t xml:space="preserve">ing van het </w:t>
      </w:r>
      <w:r w:rsidR="00212B79" w:rsidRPr="007C4852">
        <w:t>PIP N279 Veghel-Asten door</w:t>
      </w:r>
      <w:r w:rsidRPr="007C4852">
        <w:t xml:space="preserve"> de</w:t>
      </w:r>
      <w:r w:rsidR="00212B79" w:rsidRPr="007C4852">
        <w:t xml:space="preserve"> Raad van State. </w:t>
      </w:r>
      <w:r w:rsidR="00E71426" w:rsidRPr="007C4852">
        <w:t xml:space="preserve">De </w:t>
      </w:r>
      <w:r w:rsidR="00212B79" w:rsidRPr="007C4852">
        <w:t xml:space="preserve">Stuurgroep N279 </w:t>
      </w:r>
      <w:r w:rsidR="00845038" w:rsidRPr="007C4852">
        <w:t xml:space="preserve">heeft </w:t>
      </w:r>
      <w:r w:rsidR="00212B79" w:rsidRPr="007C4852">
        <w:t xml:space="preserve">eind 2022 </w:t>
      </w:r>
      <w:r w:rsidRPr="007C4852">
        <w:t xml:space="preserve">een </w:t>
      </w:r>
      <w:r w:rsidR="00212B79" w:rsidRPr="007C4852">
        <w:t>Plan van Aanpak voor het vervolg vast</w:t>
      </w:r>
      <w:r w:rsidR="00845038" w:rsidRPr="007C4852">
        <w:t>gesteld.</w:t>
      </w:r>
      <w:r w:rsidR="00212B79" w:rsidRPr="007C4852">
        <w:t xml:space="preserve"> Het project leefbaarheid N279 is hieraan gekoppeld. Verwacht wordt dat uitvoering hiermee </w:t>
      </w:r>
      <w:r w:rsidR="0067217E">
        <w:t>drie</w:t>
      </w:r>
      <w:r w:rsidR="00212B79" w:rsidRPr="007C4852">
        <w:t xml:space="preserve"> jaar </w:t>
      </w:r>
      <w:r w:rsidR="008C0D80" w:rsidRPr="007C4852">
        <w:t>vertraging</w:t>
      </w:r>
      <w:r w:rsidR="00212B79" w:rsidRPr="007C4852">
        <w:t xml:space="preserve"> oploopt. </w:t>
      </w:r>
    </w:p>
    <w:p w14:paraId="28BC505E" w14:textId="77777777" w:rsidR="00647EF2" w:rsidRPr="007C4852" w:rsidRDefault="00647EF2" w:rsidP="000B408B">
      <w:pPr>
        <w:spacing w:after="0" w:line="240" w:lineRule="atLeast"/>
      </w:pPr>
    </w:p>
    <w:p w14:paraId="22422A3B" w14:textId="42BDC01E" w:rsidR="008C0D80" w:rsidRPr="007C4852" w:rsidRDefault="008C0D80" w:rsidP="000B408B">
      <w:pPr>
        <w:spacing w:after="0" w:line="240" w:lineRule="atLeast"/>
        <w:rPr>
          <w:b/>
          <w:i/>
          <w:sz w:val="24"/>
        </w:rPr>
      </w:pPr>
      <w:r w:rsidRPr="007C4852">
        <w:rPr>
          <w:b/>
          <w:i/>
          <w:sz w:val="24"/>
        </w:rPr>
        <w:t>023 Fietsroute Someren-Helmond</w:t>
      </w:r>
    </w:p>
    <w:p w14:paraId="17B3BB1F" w14:textId="7C6CC0B6" w:rsidR="008C0D80" w:rsidRPr="007C4852" w:rsidRDefault="008C0D80" w:rsidP="008C0D80">
      <w:pPr>
        <w:spacing w:after="0" w:line="240" w:lineRule="auto"/>
        <w:rPr>
          <w:rFonts w:ascii="Calibri" w:eastAsia="Times New Roman" w:hAnsi="Calibri" w:cs="Calibri"/>
          <w:lang w:eastAsia="nl-NL"/>
        </w:rPr>
      </w:pPr>
      <w:r w:rsidRPr="007C4852">
        <w:rPr>
          <w:rFonts w:ascii="Calibri" w:eastAsia="Times New Roman" w:hAnsi="Calibri" w:cs="Calibri"/>
          <w:lang w:eastAsia="nl-NL"/>
        </w:rPr>
        <w:t xml:space="preserve">Vanwege vertraging </w:t>
      </w:r>
      <w:r w:rsidR="00103EBC" w:rsidRPr="007C4852">
        <w:rPr>
          <w:rFonts w:ascii="Calibri" w:eastAsia="Times New Roman" w:hAnsi="Calibri" w:cs="Calibri"/>
          <w:lang w:eastAsia="nl-NL"/>
        </w:rPr>
        <w:t xml:space="preserve">als gevolg van </w:t>
      </w:r>
      <w:r w:rsidRPr="007C4852">
        <w:rPr>
          <w:rFonts w:ascii="Calibri" w:eastAsia="Times New Roman" w:hAnsi="Calibri" w:cs="Calibri"/>
          <w:lang w:eastAsia="nl-NL"/>
        </w:rPr>
        <w:t>ontwikkeling</w:t>
      </w:r>
      <w:r w:rsidR="00103EBC" w:rsidRPr="007C4852">
        <w:rPr>
          <w:rFonts w:ascii="Calibri" w:eastAsia="Times New Roman" w:hAnsi="Calibri" w:cs="Calibri"/>
          <w:lang w:eastAsia="nl-NL"/>
        </w:rPr>
        <w:t>en</w:t>
      </w:r>
      <w:r w:rsidRPr="007C4852">
        <w:rPr>
          <w:rFonts w:ascii="Calibri" w:eastAsia="Times New Roman" w:hAnsi="Calibri" w:cs="Calibri"/>
          <w:lang w:eastAsia="nl-NL"/>
        </w:rPr>
        <w:t xml:space="preserve"> in </w:t>
      </w:r>
      <w:r w:rsidR="00103EBC" w:rsidRPr="007C4852">
        <w:rPr>
          <w:rFonts w:ascii="Calibri" w:eastAsia="Times New Roman" w:hAnsi="Calibri" w:cs="Calibri"/>
          <w:lang w:eastAsia="nl-NL"/>
        </w:rPr>
        <w:t>de directe omgeving van de</w:t>
      </w:r>
      <w:r w:rsidRPr="007C4852">
        <w:rPr>
          <w:rFonts w:ascii="Calibri" w:eastAsia="Times New Roman" w:hAnsi="Calibri" w:cs="Calibri"/>
          <w:lang w:eastAsia="nl-NL"/>
        </w:rPr>
        <w:t xml:space="preserve"> locatie </w:t>
      </w:r>
      <w:r w:rsidR="00103EBC" w:rsidRPr="007C4852">
        <w:rPr>
          <w:rFonts w:ascii="Calibri" w:eastAsia="Times New Roman" w:hAnsi="Calibri" w:cs="Calibri"/>
          <w:lang w:eastAsia="nl-NL"/>
        </w:rPr>
        <w:t xml:space="preserve">van de </w:t>
      </w:r>
      <w:r w:rsidRPr="007C4852">
        <w:rPr>
          <w:rFonts w:ascii="Calibri" w:eastAsia="Times New Roman" w:hAnsi="Calibri" w:cs="Calibri"/>
          <w:lang w:eastAsia="nl-NL"/>
        </w:rPr>
        <w:t>fietsroute schuift de planning een jaar op.</w:t>
      </w:r>
    </w:p>
    <w:p w14:paraId="311FCB3A" w14:textId="77777777" w:rsidR="00E56084" w:rsidRPr="007C4852" w:rsidRDefault="00E56084" w:rsidP="00647EF2">
      <w:pPr>
        <w:spacing w:after="0" w:line="240" w:lineRule="atLeast"/>
      </w:pPr>
    </w:p>
    <w:p w14:paraId="2D1D9CFC" w14:textId="05B06A13" w:rsidR="008C0D80" w:rsidRPr="007C4852" w:rsidRDefault="008C0D80" w:rsidP="000B408B">
      <w:pPr>
        <w:spacing w:after="0" w:line="240" w:lineRule="atLeast"/>
        <w:rPr>
          <w:b/>
          <w:i/>
          <w:sz w:val="24"/>
        </w:rPr>
      </w:pPr>
      <w:r w:rsidRPr="007C4852">
        <w:rPr>
          <w:b/>
          <w:i/>
          <w:sz w:val="24"/>
        </w:rPr>
        <w:t>024c OV-knooppunten NS-Helmond (Station Helmond)</w:t>
      </w:r>
    </w:p>
    <w:p w14:paraId="57D14AA0" w14:textId="4800767D" w:rsidR="00DD3277" w:rsidRDefault="00E71426" w:rsidP="008C0D80">
      <w:pPr>
        <w:spacing w:after="0" w:line="240" w:lineRule="auto"/>
        <w:rPr>
          <w:rFonts w:ascii="Calibri" w:eastAsia="Times New Roman" w:hAnsi="Calibri" w:cs="Calibri"/>
          <w:lang w:eastAsia="nl-NL"/>
        </w:rPr>
      </w:pPr>
      <w:r w:rsidRPr="007C4852">
        <w:rPr>
          <w:rFonts w:ascii="Calibri" w:eastAsia="Times New Roman" w:hAnsi="Calibri" w:cs="Calibri"/>
          <w:lang w:eastAsia="nl-NL"/>
        </w:rPr>
        <w:t>Dit p</w:t>
      </w:r>
      <w:r w:rsidR="008C0D80" w:rsidRPr="007C4852">
        <w:rPr>
          <w:rFonts w:ascii="Calibri" w:eastAsia="Times New Roman" w:hAnsi="Calibri" w:cs="Calibri"/>
          <w:lang w:eastAsia="nl-NL"/>
        </w:rPr>
        <w:t>roject wordt gefaseerd uitgevoerd op korte (2023-2025), middellange (2025-2030) en lange termijn (2030-2040)</w:t>
      </w:r>
      <w:r w:rsidR="005C4068" w:rsidRPr="007C4852">
        <w:rPr>
          <w:rFonts w:ascii="Calibri" w:eastAsia="Times New Roman" w:hAnsi="Calibri" w:cs="Calibri"/>
          <w:lang w:eastAsia="nl-NL"/>
        </w:rPr>
        <w:t xml:space="preserve"> </w:t>
      </w:r>
      <w:r w:rsidR="008C0D80" w:rsidRPr="007C4852">
        <w:rPr>
          <w:rFonts w:ascii="Calibri" w:eastAsia="Times New Roman" w:hAnsi="Calibri" w:cs="Calibri"/>
          <w:lang w:eastAsia="nl-NL"/>
        </w:rPr>
        <w:t xml:space="preserve">in relatie tot </w:t>
      </w:r>
      <w:r w:rsidRPr="007C4852">
        <w:rPr>
          <w:rFonts w:ascii="Calibri" w:eastAsia="Times New Roman" w:hAnsi="Calibri" w:cs="Calibri"/>
          <w:lang w:eastAsia="nl-NL"/>
        </w:rPr>
        <w:t>het S</w:t>
      </w:r>
      <w:r w:rsidR="008C0D80" w:rsidRPr="007C4852">
        <w:rPr>
          <w:rFonts w:ascii="Calibri" w:eastAsia="Times New Roman" w:hAnsi="Calibri" w:cs="Calibri"/>
          <w:lang w:eastAsia="nl-NL"/>
        </w:rPr>
        <w:t>tationskwartier Helmond.</w:t>
      </w:r>
      <w:r w:rsidR="005C4068" w:rsidRPr="007C4852">
        <w:rPr>
          <w:rFonts w:ascii="Calibri" w:eastAsia="Times New Roman" w:hAnsi="Calibri" w:cs="Calibri"/>
          <w:lang w:eastAsia="nl-NL"/>
        </w:rPr>
        <w:t xml:space="preserve"> Er wordt gekeken of het mogelijk is </w:t>
      </w:r>
      <w:r w:rsidR="008C0D80" w:rsidRPr="007C4852">
        <w:rPr>
          <w:rFonts w:ascii="Calibri" w:eastAsia="Times New Roman" w:hAnsi="Calibri" w:cs="Calibri"/>
          <w:lang w:eastAsia="nl-NL"/>
        </w:rPr>
        <w:t xml:space="preserve">om een overkoepelend projectplan </w:t>
      </w:r>
      <w:r w:rsidR="005C4068" w:rsidRPr="007C4852">
        <w:rPr>
          <w:rFonts w:ascii="Calibri" w:eastAsia="Times New Roman" w:hAnsi="Calibri" w:cs="Calibri"/>
          <w:lang w:eastAsia="nl-NL"/>
        </w:rPr>
        <w:t>op te stellen voor alle onderdelen van het project. Vanwege de vertraging in de werkzaamheden is voor de bestedingstijd van de toegekende subsidie een uitstel van twee jaar aangevraagd.</w:t>
      </w:r>
      <w:r w:rsidR="00347A61" w:rsidRPr="007C4852">
        <w:rPr>
          <w:rFonts w:ascii="Calibri" w:eastAsia="Times New Roman" w:hAnsi="Calibri" w:cs="Calibri"/>
          <w:lang w:eastAsia="nl-NL"/>
        </w:rPr>
        <w:t xml:space="preserve"> </w:t>
      </w:r>
      <w:r w:rsidR="003178F4" w:rsidRPr="007C4852">
        <w:rPr>
          <w:rFonts w:ascii="Calibri" w:eastAsia="Times New Roman" w:hAnsi="Calibri" w:cs="Calibri"/>
          <w:lang w:eastAsia="nl-NL"/>
        </w:rPr>
        <w:t xml:space="preserve">Om meer grip op dit project te houden is het voorstel om de subsidietermijn met </w:t>
      </w:r>
      <w:r w:rsidR="0067217E">
        <w:rPr>
          <w:rFonts w:ascii="Calibri" w:eastAsia="Times New Roman" w:hAnsi="Calibri" w:cs="Calibri"/>
          <w:lang w:eastAsia="nl-NL"/>
        </w:rPr>
        <w:t>één</w:t>
      </w:r>
      <w:r w:rsidR="003178F4" w:rsidRPr="007C4852">
        <w:rPr>
          <w:rFonts w:ascii="Calibri" w:eastAsia="Times New Roman" w:hAnsi="Calibri" w:cs="Calibri"/>
          <w:lang w:eastAsia="nl-NL"/>
        </w:rPr>
        <w:t xml:space="preserve"> jaar te verlengen</w:t>
      </w:r>
      <w:r w:rsidR="00B866A5" w:rsidRPr="007C4852">
        <w:rPr>
          <w:rFonts w:ascii="Calibri" w:eastAsia="Times New Roman" w:hAnsi="Calibri" w:cs="Calibri"/>
          <w:lang w:eastAsia="nl-NL"/>
        </w:rPr>
        <w:t>.</w:t>
      </w:r>
      <w:r w:rsidR="003178F4" w:rsidRPr="007C4852">
        <w:rPr>
          <w:rFonts w:ascii="Calibri" w:eastAsia="Times New Roman" w:hAnsi="Calibri" w:cs="Calibri"/>
          <w:lang w:eastAsia="nl-NL"/>
        </w:rPr>
        <w:t xml:space="preserve"> </w:t>
      </w:r>
      <w:r w:rsidR="005C4068" w:rsidRPr="007C4852">
        <w:rPr>
          <w:rFonts w:ascii="Calibri" w:eastAsia="Times New Roman" w:hAnsi="Calibri" w:cs="Calibri"/>
          <w:lang w:eastAsia="nl-NL"/>
        </w:rPr>
        <w:t>Volgend jaar wordt de verdere voortgang gemonitord.</w:t>
      </w:r>
      <w:r w:rsidR="008204DB" w:rsidRPr="007C4852">
        <w:rPr>
          <w:rFonts w:ascii="Calibri" w:eastAsia="Times New Roman" w:hAnsi="Calibri" w:cs="Calibri"/>
          <w:lang w:eastAsia="nl-NL"/>
        </w:rPr>
        <w:t xml:space="preserve"> </w:t>
      </w:r>
    </w:p>
    <w:p w14:paraId="54CE7067" w14:textId="77777777" w:rsidR="00DD3277" w:rsidRDefault="00DD3277">
      <w:pPr>
        <w:rPr>
          <w:rFonts w:ascii="Calibri" w:eastAsia="Times New Roman" w:hAnsi="Calibri" w:cs="Calibri"/>
          <w:lang w:eastAsia="nl-NL"/>
        </w:rPr>
      </w:pPr>
      <w:r>
        <w:rPr>
          <w:rFonts w:ascii="Calibri" w:eastAsia="Times New Roman" w:hAnsi="Calibri" w:cs="Calibri"/>
          <w:lang w:eastAsia="nl-NL"/>
        </w:rPr>
        <w:br w:type="page"/>
      </w:r>
    </w:p>
    <w:p w14:paraId="47325680" w14:textId="51983627" w:rsidR="008C0D80" w:rsidRPr="007C4852" w:rsidRDefault="008C0D80" w:rsidP="000B408B">
      <w:pPr>
        <w:spacing w:after="0" w:line="240" w:lineRule="atLeast"/>
        <w:rPr>
          <w:b/>
          <w:bCs/>
        </w:rPr>
      </w:pPr>
      <w:r w:rsidRPr="007C4852">
        <w:rPr>
          <w:b/>
          <w:i/>
          <w:sz w:val="24"/>
        </w:rPr>
        <w:lastRenderedPageBreak/>
        <w:t>027 OV-doorstroomas N615 Gemert-Gerwen</w:t>
      </w:r>
    </w:p>
    <w:p w14:paraId="5E89A5AB" w14:textId="67650932" w:rsidR="00040DA2" w:rsidRPr="007C4852" w:rsidRDefault="005C4068" w:rsidP="008C0D80">
      <w:pPr>
        <w:spacing w:after="0" w:line="240" w:lineRule="auto"/>
        <w:rPr>
          <w:rFonts w:ascii="Calibri" w:eastAsia="Times New Roman" w:hAnsi="Calibri" w:cs="Calibri"/>
          <w:lang w:eastAsia="nl-NL"/>
        </w:rPr>
      </w:pPr>
      <w:r w:rsidRPr="007C4852">
        <w:rPr>
          <w:rFonts w:ascii="Calibri" w:eastAsia="Times New Roman" w:hAnsi="Calibri" w:cs="Calibri"/>
          <w:lang w:eastAsia="nl-NL"/>
        </w:rPr>
        <w:t>Dit project kampt met v</w:t>
      </w:r>
      <w:r w:rsidR="008C0D80" w:rsidRPr="007C4852">
        <w:rPr>
          <w:rFonts w:ascii="Calibri" w:eastAsia="Times New Roman" w:hAnsi="Calibri" w:cs="Calibri"/>
          <w:lang w:eastAsia="nl-NL"/>
        </w:rPr>
        <w:t xml:space="preserve">ertraging. </w:t>
      </w:r>
      <w:r w:rsidRPr="007C4852">
        <w:rPr>
          <w:rFonts w:ascii="Calibri" w:eastAsia="Times New Roman" w:hAnsi="Calibri" w:cs="Calibri"/>
          <w:lang w:eastAsia="nl-NL"/>
        </w:rPr>
        <w:t xml:space="preserve">De projectleiding ligt bij Provincie Noord-Brabant, maar door een misverstand is de provincie zich daar niet van bewust. Inmiddels zijn met Hermes en </w:t>
      </w:r>
      <w:r w:rsidR="0067217E">
        <w:rPr>
          <w:rFonts w:ascii="Calibri" w:eastAsia="Times New Roman" w:hAnsi="Calibri" w:cs="Calibri"/>
          <w:lang w:eastAsia="nl-NL"/>
        </w:rPr>
        <w:t>de p</w:t>
      </w:r>
      <w:r w:rsidRPr="007C4852">
        <w:rPr>
          <w:rFonts w:ascii="Calibri" w:eastAsia="Times New Roman" w:hAnsi="Calibri" w:cs="Calibri"/>
          <w:lang w:eastAsia="nl-NL"/>
        </w:rPr>
        <w:t>rovincie afspraken gemaakt om in 2023 te starten. In het project wordt gekeken naar korte termijnmaatregelen en kleine infrastructurele maatregelen. De inventarisatie vindt in 2023 plaats. Afhankelijk van de uitkomsten zal realisatie in 2024-2025 plaatsvinden.</w:t>
      </w:r>
      <w:r w:rsidR="000518CA" w:rsidRPr="007C4852">
        <w:rPr>
          <w:rFonts w:ascii="Calibri" w:eastAsia="Times New Roman" w:hAnsi="Calibri" w:cs="Calibri"/>
          <w:lang w:eastAsia="nl-NL"/>
        </w:rPr>
        <w:t xml:space="preserve"> </w:t>
      </w:r>
      <w:r w:rsidR="008C0D80" w:rsidRPr="007C4852">
        <w:rPr>
          <w:rFonts w:ascii="Calibri" w:eastAsia="Times New Roman" w:hAnsi="Calibri" w:cs="Calibri"/>
          <w:lang w:eastAsia="nl-NL"/>
        </w:rPr>
        <w:t xml:space="preserve">Op dit moment is de Beekse Brug de grootste vertraging in de doorstroom-as. </w:t>
      </w:r>
      <w:r w:rsidR="00040DA2" w:rsidRPr="007C4852">
        <w:rPr>
          <w:rFonts w:ascii="Calibri" w:eastAsia="Times New Roman" w:hAnsi="Calibri" w:cs="Calibri"/>
          <w:lang w:eastAsia="nl-NL"/>
        </w:rPr>
        <w:t>De trage voortgang in de aanpak van dit knelpunt veroorzaak</w:t>
      </w:r>
      <w:r w:rsidR="008D2E4C" w:rsidRPr="007C4852">
        <w:rPr>
          <w:rFonts w:ascii="Calibri" w:eastAsia="Times New Roman" w:hAnsi="Calibri" w:cs="Calibri"/>
          <w:lang w:eastAsia="nl-NL"/>
        </w:rPr>
        <w:t>t</w:t>
      </w:r>
      <w:r w:rsidR="00040DA2" w:rsidRPr="007C4852">
        <w:rPr>
          <w:rFonts w:ascii="Calibri" w:eastAsia="Times New Roman" w:hAnsi="Calibri" w:cs="Calibri"/>
          <w:lang w:eastAsia="nl-NL"/>
        </w:rPr>
        <w:t xml:space="preserve"> waarschijnlijk ook voor project 027 vertraging.</w:t>
      </w:r>
      <w:r w:rsidR="008D2E4C" w:rsidRPr="007C4852">
        <w:rPr>
          <w:rFonts w:ascii="Calibri" w:eastAsia="Times New Roman" w:hAnsi="Calibri" w:cs="Calibri"/>
          <w:lang w:eastAsia="nl-NL"/>
        </w:rPr>
        <w:t xml:space="preserve"> </w:t>
      </w:r>
    </w:p>
    <w:p w14:paraId="4EB94575" w14:textId="77777777" w:rsidR="007A7C73" w:rsidRPr="007C4852" w:rsidRDefault="007A7C73" w:rsidP="000B408B">
      <w:pPr>
        <w:spacing w:after="0" w:line="240" w:lineRule="atLeast"/>
        <w:rPr>
          <w:b/>
          <w:bCs/>
        </w:rPr>
      </w:pPr>
    </w:p>
    <w:p w14:paraId="7288B427" w14:textId="6A500FAC" w:rsidR="008C0D80" w:rsidRPr="007C4852" w:rsidRDefault="008C0D80" w:rsidP="000B408B">
      <w:pPr>
        <w:spacing w:after="0" w:line="240" w:lineRule="atLeast"/>
        <w:rPr>
          <w:b/>
          <w:i/>
          <w:sz w:val="24"/>
        </w:rPr>
      </w:pPr>
      <w:r w:rsidRPr="007C4852">
        <w:rPr>
          <w:b/>
          <w:i/>
          <w:sz w:val="24"/>
        </w:rPr>
        <w:t>028 Inprikker N270</w:t>
      </w:r>
    </w:p>
    <w:p w14:paraId="79DE3DF2" w14:textId="0607C5ED" w:rsidR="008C0D80" w:rsidRPr="007C4852" w:rsidRDefault="00040DA2" w:rsidP="008C0D80">
      <w:pPr>
        <w:spacing w:after="0" w:line="240" w:lineRule="auto"/>
        <w:rPr>
          <w:rFonts w:ascii="Calibri" w:eastAsia="Times New Roman" w:hAnsi="Calibri" w:cs="Calibri"/>
          <w:lang w:eastAsia="nl-NL"/>
        </w:rPr>
      </w:pPr>
      <w:r w:rsidRPr="007C4852">
        <w:rPr>
          <w:rFonts w:ascii="Calibri" w:eastAsia="Times New Roman" w:hAnsi="Calibri" w:cs="Calibri"/>
          <w:lang w:eastAsia="nl-NL"/>
        </w:rPr>
        <w:t xml:space="preserve">De planning voor </w:t>
      </w:r>
      <w:r w:rsidR="000518CA" w:rsidRPr="007C4852">
        <w:rPr>
          <w:rFonts w:ascii="Calibri" w:eastAsia="Times New Roman" w:hAnsi="Calibri" w:cs="Calibri"/>
          <w:lang w:eastAsia="nl-NL"/>
        </w:rPr>
        <w:t>v</w:t>
      </w:r>
      <w:r w:rsidR="008C0D80" w:rsidRPr="007C4852">
        <w:rPr>
          <w:rFonts w:ascii="Calibri" w:eastAsia="Times New Roman" w:hAnsi="Calibri" w:cs="Calibri"/>
          <w:lang w:eastAsia="nl-NL"/>
        </w:rPr>
        <w:t>oorbereiding/uitvoering</w:t>
      </w:r>
      <w:r w:rsidRPr="007C4852">
        <w:rPr>
          <w:rFonts w:ascii="Calibri" w:eastAsia="Times New Roman" w:hAnsi="Calibri" w:cs="Calibri"/>
          <w:lang w:eastAsia="nl-NL"/>
        </w:rPr>
        <w:t xml:space="preserve"> van het</w:t>
      </w:r>
      <w:r w:rsidR="008C0D80" w:rsidRPr="007C4852">
        <w:rPr>
          <w:rFonts w:ascii="Calibri" w:eastAsia="Times New Roman" w:hAnsi="Calibri" w:cs="Calibri"/>
          <w:lang w:eastAsia="nl-NL"/>
        </w:rPr>
        <w:t xml:space="preserve"> oostelijk deel </w:t>
      </w:r>
      <w:r w:rsidRPr="007C4852">
        <w:rPr>
          <w:rFonts w:ascii="Calibri" w:eastAsia="Times New Roman" w:hAnsi="Calibri" w:cs="Calibri"/>
          <w:lang w:eastAsia="nl-NL"/>
        </w:rPr>
        <w:t xml:space="preserve">is </w:t>
      </w:r>
      <w:r w:rsidR="008C0D80" w:rsidRPr="007C4852">
        <w:rPr>
          <w:rFonts w:ascii="Calibri" w:eastAsia="Times New Roman" w:hAnsi="Calibri" w:cs="Calibri"/>
          <w:lang w:eastAsia="nl-NL"/>
        </w:rPr>
        <w:t>ongewijzigd.</w:t>
      </w:r>
      <w:r w:rsidR="00961A7F" w:rsidRPr="007C4852">
        <w:rPr>
          <w:rFonts w:ascii="Calibri" w:eastAsia="Times New Roman" w:hAnsi="Calibri" w:cs="Calibri"/>
          <w:lang w:eastAsia="nl-NL"/>
        </w:rPr>
        <w:t xml:space="preserve"> </w:t>
      </w:r>
      <w:r w:rsidRPr="007C4852">
        <w:rPr>
          <w:rFonts w:ascii="Calibri" w:eastAsia="Times New Roman" w:hAnsi="Calibri" w:cs="Calibri"/>
          <w:lang w:eastAsia="nl-NL"/>
        </w:rPr>
        <w:t>Het o</w:t>
      </w:r>
      <w:r w:rsidR="008C0D80" w:rsidRPr="007C4852">
        <w:rPr>
          <w:rFonts w:ascii="Calibri" w:eastAsia="Times New Roman" w:hAnsi="Calibri" w:cs="Calibri"/>
          <w:lang w:eastAsia="nl-NL"/>
        </w:rPr>
        <w:t>nderzoek</w:t>
      </w:r>
      <w:r w:rsidRPr="007C4852">
        <w:rPr>
          <w:rFonts w:ascii="Calibri" w:eastAsia="Times New Roman" w:hAnsi="Calibri" w:cs="Calibri"/>
          <w:lang w:eastAsia="nl-NL"/>
        </w:rPr>
        <w:t xml:space="preserve"> voor het wegvak Deurne-Helmond</w:t>
      </w:r>
      <w:r w:rsidR="008C0D80" w:rsidRPr="007C4852">
        <w:rPr>
          <w:rFonts w:ascii="Calibri" w:eastAsia="Times New Roman" w:hAnsi="Calibri" w:cs="Calibri"/>
          <w:lang w:eastAsia="nl-NL"/>
        </w:rPr>
        <w:t xml:space="preserve"> </w:t>
      </w:r>
      <w:r w:rsidRPr="007C4852">
        <w:rPr>
          <w:rFonts w:ascii="Calibri" w:eastAsia="Times New Roman" w:hAnsi="Calibri" w:cs="Calibri"/>
          <w:lang w:eastAsia="nl-NL"/>
        </w:rPr>
        <w:t xml:space="preserve">is </w:t>
      </w:r>
      <w:r w:rsidR="008C0D80" w:rsidRPr="007C4852">
        <w:rPr>
          <w:rFonts w:ascii="Calibri" w:eastAsia="Times New Roman" w:hAnsi="Calibri" w:cs="Calibri"/>
          <w:lang w:eastAsia="nl-NL"/>
        </w:rPr>
        <w:t>c</w:t>
      </w:r>
      <w:r w:rsidR="0067217E">
        <w:rPr>
          <w:rFonts w:ascii="Calibri" w:eastAsia="Times New Roman" w:hAnsi="Calibri" w:cs="Calibri"/>
          <w:lang w:eastAsia="nl-NL"/>
        </w:rPr>
        <w:t>irca</w:t>
      </w:r>
      <w:r w:rsidR="008C0D80" w:rsidRPr="007C4852">
        <w:rPr>
          <w:rFonts w:ascii="Calibri" w:eastAsia="Times New Roman" w:hAnsi="Calibri" w:cs="Calibri"/>
          <w:lang w:eastAsia="nl-NL"/>
        </w:rPr>
        <w:t xml:space="preserve"> </w:t>
      </w:r>
      <w:r w:rsidR="0067217E">
        <w:rPr>
          <w:rFonts w:ascii="Calibri" w:eastAsia="Times New Roman" w:hAnsi="Calibri" w:cs="Calibri"/>
          <w:lang w:eastAsia="nl-NL"/>
        </w:rPr>
        <w:t>één</w:t>
      </w:r>
      <w:r w:rsidR="008C0D80" w:rsidRPr="007C4852">
        <w:rPr>
          <w:rFonts w:ascii="Calibri" w:eastAsia="Times New Roman" w:hAnsi="Calibri" w:cs="Calibri"/>
          <w:lang w:eastAsia="nl-NL"/>
        </w:rPr>
        <w:t xml:space="preserve"> jaar vertraagd</w:t>
      </w:r>
      <w:r w:rsidRPr="007C4852">
        <w:rPr>
          <w:rFonts w:ascii="Calibri" w:eastAsia="Times New Roman" w:hAnsi="Calibri" w:cs="Calibri"/>
          <w:lang w:eastAsia="nl-NL"/>
        </w:rPr>
        <w:t xml:space="preserve">, </w:t>
      </w:r>
      <w:r w:rsidR="0067217E">
        <w:rPr>
          <w:rFonts w:ascii="Calibri" w:eastAsia="Times New Roman" w:hAnsi="Calibri" w:cs="Calibri"/>
          <w:lang w:eastAsia="nl-NL"/>
        </w:rPr>
        <w:t>doordat</w:t>
      </w:r>
      <w:r w:rsidRPr="007C4852">
        <w:rPr>
          <w:rFonts w:ascii="Calibri" w:eastAsia="Times New Roman" w:hAnsi="Calibri" w:cs="Calibri"/>
          <w:lang w:eastAsia="nl-NL"/>
        </w:rPr>
        <w:t xml:space="preserve"> in de stuurgroep N270 nog geen overeenstemming is bereikt over het Voorkeursalternatief (</w:t>
      </w:r>
      <w:r w:rsidR="008C0D80" w:rsidRPr="007C4852">
        <w:rPr>
          <w:rFonts w:ascii="Calibri" w:eastAsia="Times New Roman" w:hAnsi="Calibri" w:cs="Calibri"/>
          <w:lang w:eastAsia="nl-NL"/>
        </w:rPr>
        <w:t>VKA</w:t>
      </w:r>
      <w:r w:rsidRPr="007C4852">
        <w:rPr>
          <w:rFonts w:ascii="Calibri" w:eastAsia="Times New Roman" w:hAnsi="Calibri" w:cs="Calibri"/>
          <w:lang w:eastAsia="nl-NL"/>
        </w:rPr>
        <w:t xml:space="preserve">) voor de ombouw van het wegvak. De </w:t>
      </w:r>
      <w:r w:rsidR="008C0D80" w:rsidRPr="007C4852">
        <w:rPr>
          <w:rFonts w:ascii="Calibri" w:eastAsia="Times New Roman" w:hAnsi="Calibri" w:cs="Calibri"/>
          <w:lang w:eastAsia="nl-NL"/>
        </w:rPr>
        <w:t>vertraging</w:t>
      </w:r>
      <w:r w:rsidRPr="007C4852">
        <w:rPr>
          <w:rFonts w:ascii="Calibri" w:eastAsia="Times New Roman" w:hAnsi="Calibri" w:cs="Calibri"/>
          <w:lang w:eastAsia="nl-NL"/>
        </w:rPr>
        <w:t xml:space="preserve"> is</w:t>
      </w:r>
      <w:r w:rsidR="008C0D80" w:rsidRPr="007C4852">
        <w:rPr>
          <w:rFonts w:ascii="Calibri" w:eastAsia="Times New Roman" w:hAnsi="Calibri" w:cs="Calibri"/>
          <w:lang w:eastAsia="nl-NL"/>
        </w:rPr>
        <w:t xml:space="preserve"> niet op te vangen binnen </w:t>
      </w:r>
      <w:r w:rsidRPr="007C4852">
        <w:rPr>
          <w:rFonts w:ascii="Calibri" w:eastAsia="Times New Roman" w:hAnsi="Calibri" w:cs="Calibri"/>
          <w:lang w:eastAsia="nl-NL"/>
        </w:rPr>
        <w:t xml:space="preserve">de </w:t>
      </w:r>
      <w:r w:rsidR="008C0D80" w:rsidRPr="007C4852">
        <w:rPr>
          <w:rFonts w:ascii="Calibri" w:eastAsia="Times New Roman" w:hAnsi="Calibri" w:cs="Calibri"/>
          <w:lang w:eastAsia="nl-NL"/>
        </w:rPr>
        <w:t>opdracht.</w:t>
      </w:r>
      <w:r w:rsidRPr="007C4852">
        <w:rPr>
          <w:rFonts w:ascii="Calibri" w:eastAsia="Times New Roman" w:hAnsi="Calibri" w:cs="Calibri"/>
          <w:lang w:eastAsia="nl-NL"/>
        </w:rPr>
        <w:t xml:space="preserve"> </w:t>
      </w:r>
    </w:p>
    <w:p w14:paraId="6DFEB357" w14:textId="77777777" w:rsidR="00E07E4A" w:rsidRPr="007C4852" w:rsidRDefault="00E07E4A" w:rsidP="00E07E4A">
      <w:pPr>
        <w:spacing w:after="0" w:line="240" w:lineRule="auto"/>
        <w:rPr>
          <w:rFonts w:ascii="Calibri" w:eastAsia="Times New Roman" w:hAnsi="Calibri" w:cs="Calibri"/>
          <w:lang w:eastAsia="nl-NL"/>
        </w:rPr>
      </w:pPr>
    </w:p>
    <w:p w14:paraId="10231A68" w14:textId="0DF94239" w:rsidR="008C0D80" w:rsidRPr="007C4852" w:rsidRDefault="008C0D80" w:rsidP="000B408B">
      <w:pPr>
        <w:spacing w:after="0" w:line="240" w:lineRule="atLeast"/>
        <w:rPr>
          <w:b/>
          <w:i/>
          <w:sz w:val="24"/>
        </w:rPr>
      </w:pPr>
      <w:r w:rsidRPr="007C4852">
        <w:rPr>
          <w:b/>
          <w:i/>
          <w:sz w:val="24"/>
        </w:rPr>
        <w:t>037b OV-knooppunt NS-Deurne (P+R)</w:t>
      </w:r>
    </w:p>
    <w:p w14:paraId="756B3F63" w14:textId="6C14264D" w:rsidR="001D1299" w:rsidRPr="007C4852" w:rsidRDefault="0067217E" w:rsidP="008C0D80">
      <w:pPr>
        <w:spacing w:after="0" w:line="240" w:lineRule="auto"/>
        <w:rPr>
          <w:rFonts w:ascii="Calibri" w:eastAsia="Times New Roman" w:hAnsi="Calibri" w:cs="Calibri"/>
          <w:lang w:eastAsia="nl-NL"/>
        </w:rPr>
      </w:pPr>
      <w:r>
        <w:rPr>
          <w:rFonts w:ascii="Calibri" w:eastAsia="Times New Roman" w:hAnsi="Calibri" w:cs="Calibri"/>
          <w:lang w:eastAsia="nl-NL"/>
        </w:rPr>
        <w:t>Dit</w:t>
      </w:r>
      <w:r w:rsidR="008C0D80" w:rsidRPr="007C4852">
        <w:rPr>
          <w:rFonts w:ascii="Calibri" w:eastAsia="Times New Roman" w:hAnsi="Calibri" w:cs="Calibri"/>
          <w:lang w:eastAsia="nl-NL"/>
        </w:rPr>
        <w:t xml:space="preserve"> project </w:t>
      </w:r>
      <w:r>
        <w:rPr>
          <w:rFonts w:ascii="Calibri" w:eastAsia="Times New Roman" w:hAnsi="Calibri" w:cs="Calibri"/>
          <w:lang w:eastAsia="nl-NL"/>
        </w:rPr>
        <w:t xml:space="preserve">ligt tijdelijk </w:t>
      </w:r>
      <w:r w:rsidR="008C0D80" w:rsidRPr="007C4852">
        <w:rPr>
          <w:rFonts w:ascii="Calibri" w:eastAsia="Times New Roman" w:hAnsi="Calibri" w:cs="Calibri"/>
          <w:lang w:eastAsia="nl-NL"/>
        </w:rPr>
        <w:t xml:space="preserve">stil. </w:t>
      </w:r>
      <w:r w:rsidR="001D1299" w:rsidRPr="007C4852">
        <w:rPr>
          <w:rFonts w:ascii="Calibri" w:eastAsia="Times New Roman" w:hAnsi="Calibri" w:cs="Calibri"/>
          <w:lang w:eastAsia="nl-NL"/>
        </w:rPr>
        <w:t xml:space="preserve">Momenteel wordt samen met partners (ProRail en NS) bekeken </w:t>
      </w:r>
      <w:r w:rsidR="008C0D80" w:rsidRPr="007C4852">
        <w:rPr>
          <w:rFonts w:ascii="Calibri" w:eastAsia="Times New Roman" w:hAnsi="Calibri" w:cs="Calibri"/>
          <w:lang w:eastAsia="nl-NL"/>
        </w:rPr>
        <w:t xml:space="preserve">in hoeverre </w:t>
      </w:r>
      <w:r w:rsidR="00961A7F" w:rsidRPr="007C4852">
        <w:rPr>
          <w:rFonts w:ascii="Calibri" w:eastAsia="Times New Roman" w:hAnsi="Calibri" w:cs="Calibri"/>
          <w:lang w:eastAsia="nl-NL"/>
        </w:rPr>
        <w:t>een</w:t>
      </w:r>
      <w:r w:rsidR="008C0D80" w:rsidRPr="007C4852">
        <w:rPr>
          <w:rFonts w:ascii="Calibri" w:eastAsia="Times New Roman" w:hAnsi="Calibri" w:cs="Calibri"/>
          <w:lang w:eastAsia="nl-NL"/>
        </w:rPr>
        <w:t xml:space="preserve"> doorstart </w:t>
      </w:r>
      <w:r w:rsidR="00961A7F" w:rsidRPr="007C4852">
        <w:rPr>
          <w:rFonts w:ascii="Calibri" w:eastAsia="Times New Roman" w:hAnsi="Calibri" w:cs="Calibri"/>
          <w:lang w:eastAsia="nl-NL"/>
        </w:rPr>
        <w:t>mogelijk is</w:t>
      </w:r>
      <w:r w:rsidR="008C0D80" w:rsidRPr="007C4852">
        <w:rPr>
          <w:rFonts w:ascii="Calibri" w:eastAsia="Times New Roman" w:hAnsi="Calibri" w:cs="Calibri"/>
          <w:lang w:eastAsia="nl-NL"/>
        </w:rPr>
        <w:t xml:space="preserve"> en/of dit project wordt ondergebracht in een integrale studie naar de kansen en mogelijkheden rondom de complete stationsomgeving Deurne</w:t>
      </w:r>
      <w:r>
        <w:rPr>
          <w:rFonts w:ascii="Calibri" w:eastAsia="Times New Roman" w:hAnsi="Calibri" w:cs="Calibri"/>
          <w:lang w:eastAsia="nl-NL"/>
        </w:rPr>
        <w:t xml:space="preserve">, </w:t>
      </w:r>
      <w:r w:rsidR="008C0D80" w:rsidRPr="007C4852">
        <w:rPr>
          <w:rFonts w:ascii="Calibri" w:eastAsia="Times New Roman" w:hAnsi="Calibri" w:cs="Calibri"/>
          <w:lang w:eastAsia="nl-NL"/>
        </w:rPr>
        <w:t>waar</w:t>
      </w:r>
      <w:r>
        <w:rPr>
          <w:rFonts w:ascii="Calibri" w:eastAsia="Times New Roman" w:hAnsi="Calibri" w:cs="Calibri"/>
          <w:lang w:eastAsia="nl-NL"/>
        </w:rPr>
        <w:t>van</w:t>
      </w:r>
      <w:r w:rsidR="008C0D80" w:rsidRPr="007C4852">
        <w:rPr>
          <w:rFonts w:ascii="Calibri" w:eastAsia="Times New Roman" w:hAnsi="Calibri" w:cs="Calibri"/>
          <w:lang w:eastAsia="nl-NL"/>
        </w:rPr>
        <w:t xml:space="preserve"> het P-vraagstuk voor de toekomst onderdeel van uitmaakt.</w:t>
      </w:r>
      <w:r w:rsidR="001D1299" w:rsidRPr="007C4852">
        <w:rPr>
          <w:rFonts w:ascii="Calibri" w:eastAsia="Times New Roman" w:hAnsi="Calibri" w:cs="Calibri"/>
          <w:lang w:eastAsia="nl-NL"/>
        </w:rPr>
        <w:t xml:space="preserve"> In het verleden, bij de aftrap van dit project, was de aanvliegroute anders en meer gericht op het parkeervraagstuk in de directe nabijheid van het station. Nu bekend is dat er veel meer speelt rondom dit OV-knooppunt, wordt dit breder getrokken en met partners samen verder onderzocht/opgepakt. </w:t>
      </w:r>
    </w:p>
    <w:p w14:paraId="0319F0C0" w14:textId="77777777" w:rsidR="007A7C73" w:rsidRPr="007C4852" w:rsidRDefault="007A7C73" w:rsidP="000B408B">
      <w:pPr>
        <w:spacing w:after="0" w:line="240" w:lineRule="atLeast"/>
        <w:rPr>
          <w:b/>
          <w:bCs/>
        </w:rPr>
      </w:pPr>
    </w:p>
    <w:p w14:paraId="0FC2FB92" w14:textId="381D35BD" w:rsidR="008C0D80" w:rsidRPr="007C4852" w:rsidRDefault="008C0D80" w:rsidP="000B408B">
      <w:pPr>
        <w:spacing w:after="0" w:line="240" w:lineRule="atLeast"/>
        <w:rPr>
          <w:b/>
          <w:i/>
          <w:sz w:val="24"/>
        </w:rPr>
      </w:pPr>
      <w:r w:rsidRPr="007C4852">
        <w:rPr>
          <w:b/>
          <w:i/>
          <w:sz w:val="24"/>
        </w:rPr>
        <w:t>038 Snelfietsroute Son en Breugel-Eindhoven</w:t>
      </w:r>
    </w:p>
    <w:p w14:paraId="18FADF62" w14:textId="26B0AEFB" w:rsidR="008B0E82" w:rsidRPr="007C4852" w:rsidRDefault="008B0E82" w:rsidP="0088608C">
      <w:pPr>
        <w:spacing w:after="0" w:line="240" w:lineRule="atLeast"/>
      </w:pPr>
      <w:r w:rsidRPr="007C4852">
        <w:t>Het zuidelijk</w:t>
      </w:r>
      <w:r w:rsidR="00947041" w:rsidRPr="007C4852">
        <w:t>e</w:t>
      </w:r>
      <w:r w:rsidRPr="007C4852">
        <w:t xml:space="preserve"> deel </w:t>
      </w:r>
      <w:r w:rsidR="00947041" w:rsidRPr="007C4852">
        <w:t xml:space="preserve">van de route </w:t>
      </w:r>
      <w:r w:rsidRPr="007C4852">
        <w:t>is reeds gerealiseerd</w:t>
      </w:r>
      <w:r w:rsidR="00947041" w:rsidRPr="007C4852">
        <w:t xml:space="preserve"> (fietspad parallel aan de Eindhovenseweg) als zogenaamde inprikker van de Slowlane. </w:t>
      </w:r>
      <w:r w:rsidRPr="007C4852">
        <w:t>De route door de bebouwde kom van Son vraagt nader onderzoek</w:t>
      </w:r>
      <w:r w:rsidR="00947041" w:rsidRPr="007C4852">
        <w:t xml:space="preserve">, waardoor de voortgang vertraagt met circa </w:t>
      </w:r>
      <w:r w:rsidR="0067217E">
        <w:t>drie</w:t>
      </w:r>
      <w:r w:rsidR="00947041" w:rsidRPr="007C4852">
        <w:t xml:space="preserve"> jaar. </w:t>
      </w:r>
      <w:r w:rsidRPr="007C4852">
        <w:t xml:space="preserve"> Zodra meer duidelijkheid bestaat over dat tracé kan verdere uitwerking plaatsvinden.</w:t>
      </w:r>
      <w:r w:rsidR="00815494" w:rsidRPr="007C4852">
        <w:t xml:space="preserve"> </w:t>
      </w:r>
      <w:r w:rsidR="0088608C" w:rsidRPr="007C4852">
        <w:t>Delen van dit project maken inmiddels onderdeel uit van de Korte Termijn Maatregelen A2</w:t>
      </w:r>
      <w:r w:rsidR="003833F2" w:rsidRPr="007C4852">
        <w:t xml:space="preserve"> (KTM A2).</w:t>
      </w:r>
    </w:p>
    <w:p w14:paraId="4676B32B" w14:textId="77777777" w:rsidR="00956B08" w:rsidRPr="007C4852" w:rsidRDefault="00956B08" w:rsidP="0088608C">
      <w:pPr>
        <w:spacing w:after="0" w:line="240" w:lineRule="atLeast"/>
        <w:rPr>
          <w:i/>
          <w:iCs/>
          <w:highlight w:val="yellow"/>
        </w:rPr>
      </w:pPr>
    </w:p>
    <w:p w14:paraId="70E27CC8" w14:textId="7753EF1A" w:rsidR="008C0D80" w:rsidRPr="007C4852" w:rsidRDefault="008C0D80" w:rsidP="000B408B">
      <w:pPr>
        <w:spacing w:after="0" w:line="240" w:lineRule="atLeast"/>
        <w:rPr>
          <w:b/>
          <w:i/>
          <w:sz w:val="24"/>
        </w:rPr>
      </w:pPr>
      <w:r w:rsidRPr="007C4852">
        <w:rPr>
          <w:b/>
          <w:i/>
          <w:sz w:val="24"/>
        </w:rPr>
        <w:t>060a N69-Zuid (Planstudie)</w:t>
      </w:r>
    </w:p>
    <w:p w14:paraId="699E6643" w14:textId="28492259" w:rsidR="00040DA2" w:rsidRPr="007C4852" w:rsidRDefault="00040DA2" w:rsidP="008C0D80">
      <w:pPr>
        <w:spacing w:after="0" w:line="240" w:lineRule="atLeast"/>
      </w:pPr>
      <w:r w:rsidRPr="007C4852">
        <w:t xml:space="preserve">De </w:t>
      </w:r>
      <w:r w:rsidR="0067217E">
        <w:t>p</w:t>
      </w:r>
      <w:r w:rsidRPr="007C4852">
        <w:t xml:space="preserve">rovincie geeft aan </w:t>
      </w:r>
      <w:r w:rsidR="008C0D80" w:rsidRPr="007C4852">
        <w:t>dat er</w:t>
      </w:r>
      <w:r w:rsidRPr="007C4852">
        <w:t xml:space="preserve"> op het wegvak</w:t>
      </w:r>
      <w:r w:rsidR="008C0D80" w:rsidRPr="007C4852">
        <w:t xml:space="preserve"> geen mobiliteitsontwikkelingen zijn</w:t>
      </w:r>
      <w:r w:rsidRPr="007C4852">
        <w:t>. Daarom verwacht zij ook geen aanpassingen in de infrastructuur.</w:t>
      </w:r>
      <w:r w:rsidR="00627EE9" w:rsidRPr="007C4852">
        <w:t xml:space="preserve"> Wél </w:t>
      </w:r>
      <w:r w:rsidR="009F0519" w:rsidRPr="007C4852">
        <w:t>liggen er natuur/groen-blauw</w:t>
      </w:r>
      <w:r w:rsidR="002219AA" w:rsidRPr="007C4852">
        <w:t>e</w:t>
      </w:r>
      <w:r w:rsidR="009F0519" w:rsidRPr="007C4852">
        <w:t xml:space="preserve"> opgaven in de Grenscorridor</w:t>
      </w:r>
      <w:r w:rsidR="004A0FBE" w:rsidRPr="007C4852">
        <w:t>, maar daarin</w:t>
      </w:r>
      <w:r w:rsidR="000F3D80" w:rsidRPr="007C4852">
        <w:t xml:space="preserve"> </w:t>
      </w:r>
      <w:r w:rsidR="004A0FBE" w:rsidRPr="007C4852">
        <w:t xml:space="preserve">is geen sprake van </w:t>
      </w:r>
      <w:r w:rsidR="000F3D80" w:rsidRPr="007C4852">
        <w:t xml:space="preserve">actieve participatie van </w:t>
      </w:r>
      <w:r w:rsidR="004A0FBE" w:rsidRPr="007C4852">
        <w:t>mobiliteit</w:t>
      </w:r>
      <w:r w:rsidR="000F3D80" w:rsidRPr="007C4852">
        <w:t>.</w:t>
      </w:r>
    </w:p>
    <w:p w14:paraId="6B61CABE" w14:textId="77777777" w:rsidR="008C0D80" w:rsidRPr="007C4852" w:rsidRDefault="008C0D80" w:rsidP="000B408B">
      <w:pPr>
        <w:spacing w:after="0" w:line="240" w:lineRule="atLeast"/>
      </w:pPr>
    </w:p>
    <w:p w14:paraId="267293FA" w14:textId="61C9AEFB" w:rsidR="008C0D80" w:rsidRPr="007C4852" w:rsidRDefault="008C0D80" w:rsidP="000B408B">
      <w:pPr>
        <w:spacing w:after="0" w:line="240" w:lineRule="atLeast"/>
        <w:rPr>
          <w:b/>
          <w:i/>
          <w:sz w:val="24"/>
        </w:rPr>
      </w:pPr>
      <w:r w:rsidRPr="007C4852">
        <w:rPr>
          <w:b/>
          <w:i/>
          <w:sz w:val="24"/>
        </w:rPr>
        <w:t>062 Rotonde N397 Schadewijk</w:t>
      </w:r>
    </w:p>
    <w:p w14:paraId="0384B8DE" w14:textId="56B59014" w:rsidR="004D792B" w:rsidRPr="007C4852" w:rsidRDefault="00D42239" w:rsidP="00D42239">
      <w:pPr>
        <w:spacing w:after="0" w:line="240" w:lineRule="atLeast"/>
      </w:pPr>
      <w:r>
        <w:t>Er is in eerste instantie geen voortgangsrapportage aangeleverd en de inhoud van het</w:t>
      </w:r>
      <w:r w:rsidR="00D0374D" w:rsidRPr="007C4852">
        <w:t xml:space="preserve"> projectfiche </w:t>
      </w:r>
      <w:r>
        <w:t>ontbreekt</w:t>
      </w:r>
      <w:r w:rsidR="00D0374D" w:rsidRPr="007C4852">
        <w:t xml:space="preserve">. Reden hiervoor is onduidelijkheid over het </w:t>
      </w:r>
      <w:r>
        <w:t>(</w:t>
      </w:r>
      <w:r w:rsidR="00D0374D" w:rsidRPr="007C4852">
        <w:t>rapportage</w:t>
      </w:r>
      <w:r>
        <w:t>)</w:t>
      </w:r>
      <w:r w:rsidR="00D0374D" w:rsidRPr="007C4852">
        <w:t>systeem. Dit zal in editie 2023 worden hersteld.</w:t>
      </w:r>
      <w:r w:rsidR="004D792B">
        <w:t xml:space="preserve"> </w:t>
      </w:r>
      <w:r w:rsidR="00EC48B6">
        <w:t xml:space="preserve">Uit nadere afstemming </w:t>
      </w:r>
      <w:r>
        <w:t>blijkt de huidige status van het project als volgt: e</w:t>
      </w:r>
      <w:r w:rsidR="004D792B" w:rsidRPr="00D42239">
        <w:t>ind 2021 is de nieuwe N69 geopend. Optimalisatie van rotonde Schadewijk is afhankelijk van de effecten daarvan. In 2023 wordt bezien of de rotonde Schadewijk nog steeds een knelpunt is. In de coronatijd (t/m 2022) waren er volgens de beschikbare gegevens (floating car data) geen knelpunten.</w:t>
      </w:r>
    </w:p>
    <w:p w14:paraId="642D9230" w14:textId="77777777" w:rsidR="007F08BC" w:rsidRPr="007C4852" w:rsidRDefault="007F08BC" w:rsidP="000B408B">
      <w:pPr>
        <w:spacing w:after="0" w:line="240" w:lineRule="atLeast"/>
      </w:pPr>
    </w:p>
    <w:p w14:paraId="2B859E56" w14:textId="5B64DA69" w:rsidR="00212B79" w:rsidRPr="007C4852" w:rsidRDefault="008C0D80" w:rsidP="000B408B">
      <w:pPr>
        <w:spacing w:after="0" w:line="240" w:lineRule="atLeast"/>
        <w:rPr>
          <w:b/>
          <w:i/>
          <w:sz w:val="24"/>
        </w:rPr>
      </w:pPr>
      <w:r w:rsidRPr="007C4852">
        <w:rPr>
          <w:b/>
          <w:i/>
          <w:sz w:val="24"/>
        </w:rPr>
        <w:t xml:space="preserve">075 Fietsroute Oirschot - NS-Best </w:t>
      </w:r>
    </w:p>
    <w:p w14:paraId="6202F8C5" w14:textId="05329AF3" w:rsidR="00663BA8" w:rsidRPr="007C4852" w:rsidRDefault="00663BA8" w:rsidP="008C0D80">
      <w:pPr>
        <w:spacing w:after="0" w:line="240" w:lineRule="atLeast"/>
      </w:pPr>
      <w:r w:rsidRPr="007C4852">
        <w:t>Dit project heeft een relatie met het KTM A2 pakket. Bij de uitwerking ervan zijn aanpassingen doorgevoerd</w:t>
      </w:r>
      <w:r w:rsidR="0067217E">
        <w:t xml:space="preserve">, </w:t>
      </w:r>
      <w:r w:rsidRPr="007C4852">
        <w:t>waardoor de titel van het project de lading niet meer dekt. In 2023 zullen nieuwe projectfiches worden opgesteld die 075 vervangen.</w:t>
      </w:r>
    </w:p>
    <w:p w14:paraId="6D7E6312" w14:textId="343A4B19" w:rsidR="00E243A8" w:rsidRDefault="00E243A8" w:rsidP="008C0D80">
      <w:pPr>
        <w:spacing w:after="0" w:line="240" w:lineRule="atLeast"/>
        <w:rPr>
          <w:bCs/>
          <w:iCs/>
          <w:szCs w:val="20"/>
        </w:rPr>
      </w:pPr>
    </w:p>
    <w:p w14:paraId="3B5FD7B2" w14:textId="66E2AACB" w:rsidR="00DD3277" w:rsidRDefault="00DD3277" w:rsidP="008C0D80">
      <w:pPr>
        <w:spacing w:after="0" w:line="240" w:lineRule="atLeast"/>
        <w:rPr>
          <w:bCs/>
          <w:iCs/>
          <w:szCs w:val="20"/>
        </w:rPr>
      </w:pPr>
    </w:p>
    <w:p w14:paraId="20BF1380" w14:textId="77777777" w:rsidR="00DD3277" w:rsidRPr="00E243A8" w:rsidRDefault="00DD3277" w:rsidP="008C0D80">
      <w:pPr>
        <w:spacing w:after="0" w:line="240" w:lineRule="atLeast"/>
        <w:rPr>
          <w:bCs/>
          <w:iCs/>
          <w:szCs w:val="20"/>
        </w:rPr>
      </w:pPr>
    </w:p>
    <w:p w14:paraId="0E71ED7D" w14:textId="6B90E4F1" w:rsidR="008C0D80" w:rsidRPr="007C4852" w:rsidRDefault="008C0D80" w:rsidP="008C0D80">
      <w:pPr>
        <w:spacing w:after="0" w:line="240" w:lineRule="atLeast"/>
        <w:rPr>
          <w:b/>
          <w:i/>
          <w:sz w:val="24"/>
        </w:rPr>
      </w:pPr>
      <w:r w:rsidRPr="007C4852">
        <w:rPr>
          <w:b/>
          <w:i/>
          <w:sz w:val="24"/>
        </w:rPr>
        <w:lastRenderedPageBreak/>
        <w:t>080 HOV NS-Best/Eindhoven Airport/Veldhoven</w:t>
      </w:r>
    </w:p>
    <w:p w14:paraId="26F7C379" w14:textId="29110444" w:rsidR="00E04A29" w:rsidRDefault="007B448D" w:rsidP="00C16A46">
      <w:pPr>
        <w:spacing w:after="0" w:line="240" w:lineRule="atLeast"/>
      </w:pPr>
      <w:r w:rsidRPr="007C4852">
        <w:t>Een voortgangsrapportage voor dit project o</w:t>
      </w:r>
      <w:r w:rsidR="008C0D80" w:rsidRPr="007C4852">
        <w:t>ntbreekt.</w:t>
      </w:r>
      <w:r w:rsidR="00663BA8" w:rsidRPr="007C4852">
        <w:t xml:space="preserve"> </w:t>
      </w:r>
      <w:r w:rsidR="00F920CA" w:rsidRPr="007C4852">
        <w:t>De projectleiding in de gemeente Eindhoven is gevraagd om nadere informatie.</w:t>
      </w:r>
    </w:p>
    <w:p w14:paraId="0CDD61C6" w14:textId="23FC9DD5" w:rsidR="00DD3277" w:rsidRDefault="00DD3277" w:rsidP="00C16A46">
      <w:pPr>
        <w:spacing w:after="0" w:line="240" w:lineRule="atLeast"/>
      </w:pPr>
    </w:p>
    <w:p w14:paraId="2D3FB0FF" w14:textId="49C0C7AC" w:rsidR="00DD3277" w:rsidRDefault="00DD3277" w:rsidP="00C16A46">
      <w:pPr>
        <w:spacing w:after="0" w:line="240" w:lineRule="atLeast"/>
      </w:pPr>
    </w:p>
    <w:p w14:paraId="03B8DC7E" w14:textId="77777777" w:rsidR="00DD3277" w:rsidRDefault="00DD3277" w:rsidP="00C16A46">
      <w:pPr>
        <w:spacing w:after="0" w:line="240" w:lineRule="atLeast"/>
      </w:pPr>
    </w:p>
    <w:p w14:paraId="6CAF7D7B" w14:textId="236DD3B1" w:rsidR="00DD3277" w:rsidRDefault="00DD3277" w:rsidP="00C16A46">
      <w:pPr>
        <w:spacing w:after="0" w:line="240" w:lineRule="atLeast"/>
      </w:pPr>
    </w:p>
    <w:p w14:paraId="475EF874" w14:textId="216E5B1A" w:rsidR="00DD3277" w:rsidRDefault="00DD3277" w:rsidP="00C16A46">
      <w:pPr>
        <w:spacing w:after="0" w:line="240" w:lineRule="atLeast"/>
      </w:pPr>
    </w:p>
    <w:p w14:paraId="21A9A992" w14:textId="04DB1791" w:rsidR="00DD3277" w:rsidRDefault="00DD3277" w:rsidP="00C16A46">
      <w:pPr>
        <w:spacing w:after="0" w:line="240" w:lineRule="atLeast"/>
      </w:pPr>
    </w:p>
    <w:p w14:paraId="6423BAC3" w14:textId="77777777" w:rsidR="00DD3277" w:rsidRPr="007C4852" w:rsidRDefault="00DD3277" w:rsidP="00C16A46">
      <w:pPr>
        <w:spacing w:after="0" w:line="240" w:lineRule="atLeast"/>
        <w:rPr>
          <w:highlight w:val="yellow"/>
        </w:rPr>
      </w:pPr>
    </w:p>
    <w:p w14:paraId="0A12B4AE" w14:textId="77777777" w:rsidR="00F62286" w:rsidRPr="007C4852" w:rsidRDefault="00722699" w:rsidP="000B408B">
      <w:pPr>
        <w:spacing w:after="0" w:line="240" w:lineRule="atLeast"/>
        <w:rPr>
          <w:highlight w:val="yellow"/>
        </w:rPr>
      </w:pPr>
      <w:r w:rsidRPr="007C4852">
        <w:rPr>
          <w:noProof/>
          <w:highlight w:val="yellow"/>
          <w:lang w:eastAsia="nl-NL"/>
        </w:rPr>
        <mc:AlternateContent>
          <mc:Choice Requires="wps">
            <w:drawing>
              <wp:anchor distT="0" distB="0" distL="114300" distR="114300" simplePos="0" relativeHeight="251660288" behindDoc="0" locked="0" layoutInCell="1" allowOverlap="1" wp14:anchorId="65A9DB79" wp14:editId="70DD375E">
                <wp:simplePos x="0" y="0"/>
                <wp:positionH relativeFrom="column">
                  <wp:posOffset>0</wp:posOffset>
                </wp:positionH>
                <wp:positionV relativeFrom="paragraph">
                  <wp:posOffset>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D366CD8" w14:textId="77777777" w:rsidR="00493704" w:rsidRDefault="00493704" w:rsidP="003727C2">
                            <w:pPr>
                              <w:spacing w:after="0" w:line="240" w:lineRule="atLeast"/>
                              <w:rPr>
                                <w:b/>
                                <w:sz w:val="36"/>
                              </w:rPr>
                            </w:pPr>
                          </w:p>
                          <w:p w14:paraId="60C89BFE" w14:textId="71A1F4BA" w:rsidR="00722699" w:rsidRPr="00B4350A" w:rsidRDefault="00722699" w:rsidP="003727C2">
                            <w:pPr>
                              <w:spacing w:after="0" w:line="240" w:lineRule="atLeast"/>
                            </w:pPr>
                            <w:r w:rsidRPr="00493704">
                              <w:rPr>
                                <w:b/>
                                <w:sz w:val="36"/>
                              </w:rPr>
                              <w:t>Gevraagde besluiten</w:t>
                            </w:r>
                            <w:r w:rsidR="00E04A29" w:rsidRPr="00493704">
                              <w:rPr>
                                <w:b/>
                                <w:sz w:val="36"/>
                              </w:rPr>
                              <w:t xml:space="preserve"> Stuurgroep </w:t>
                            </w:r>
                            <w:r w:rsidR="00297373" w:rsidRPr="00493704">
                              <w:rPr>
                                <w:b/>
                                <w:sz w:val="36"/>
                              </w:rPr>
                              <w:t xml:space="preserve">n.a.v. </w:t>
                            </w:r>
                            <w:r w:rsidR="00500DC7" w:rsidRPr="00493704">
                              <w:rPr>
                                <w:b/>
                                <w:sz w:val="36"/>
                              </w:rPr>
                              <w:t>V</w:t>
                            </w:r>
                            <w:r w:rsidR="00297373" w:rsidRPr="00493704">
                              <w:rPr>
                                <w:b/>
                                <w:sz w:val="36"/>
                              </w:rPr>
                              <w:t>oortgangsrapportage 2022</w:t>
                            </w:r>
                            <w:r w:rsidRPr="00B4350A">
                              <w:rPr>
                                <w:b/>
                                <w:sz w:val="32"/>
                              </w:rPr>
                              <w:br/>
                            </w:r>
                          </w:p>
                          <w:p w14:paraId="0B154B2C" w14:textId="77777777" w:rsidR="00600630" w:rsidRPr="000C031D" w:rsidRDefault="00E04A29" w:rsidP="00600630">
                            <w:pPr>
                              <w:spacing w:after="0" w:line="240" w:lineRule="atLeast"/>
                              <w:rPr>
                                <w:b/>
                                <w:bCs/>
                                <w:sz w:val="24"/>
                              </w:rPr>
                            </w:pPr>
                            <w:r w:rsidRPr="000C031D">
                              <w:rPr>
                                <w:b/>
                                <w:bCs/>
                                <w:sz w:val="24"/>
                              </w:rPr>
                              <w:t>D</w:t>
                            </w:r>
                            <w:r w:rsidR="00600630" w:rsidRPr="000C031D">
                              <w:rPr>
                                <w:b/>
                                <w:bCs/>
                                <w:sz w:val="24"/>
                              </w:rPr>
                              <w:t xml:space="preserve">e </w:t>
                            </w:r>
                            <w:r w:rsidRPr="000C031D">
                              <w:rPr>
                                <w:b/>
                                <w:bCs/>
                                <w:sz w:val="24"/>
                              </w:rPr>
                              <w:t>S</w:t>
                            </w:r>
                            <w:r w:rsidR="00600630" w:rsidRPr="000C031D">
                              <w:rPr>
                                <w:b/>
                                <w:bCs/>
                                <w:sz w:val="24"/>
                              </w:rPr>
                              <w:t xml:space="preserve">tuurgroep Bereikbaarheidsagenda/Brainport Bereikbaar </w:t>
                            </w:r>
                            <w:r w:rsidRPr="000C031D">
                              <w:rPr>
                                <w:b/>
                                <w:bCs/>
                                <w:sz w:val="24"/>
                              </w:rPr>
                              <w:t xml:space="preserve">wordt </w:t>
                            </w:r>
                            <w:r w:rsidR="00600630" w:rsidRPr="000C031D">
                              <w:rPr>
                                <w:b/>
                                <w:bCs/>
                                <w:sz w:val="24"/>
                              </w:rPr>
                              <w:t>het volgende voorgelegd:</w:t>
                            </w:r>
                          </w:p>
                          <w:p w14:paraId="4AF1A00A" w14:textId="6B0C9E50" w:rsidR="00600630" w:rsidRDefault="00600630" w:rsidP="00E04A29">
                            <w:pPr>
                              <w:pStyle w:val="Lijstalinea"/>
                              <w:numPr>
                                <w:ilvl w:val="0"/>
                                <w:numId w:val="20"/>
                              </w:numPr>
                              <w:spacing w:after="0" w:line="240" w:lineRule="atLeast"/>
                              <w:ind w:left="426"/>
                              <w:rPr>
                                <w:sz w:val="24"/>
                              </w:rPr>
                            </w:pPr>
                            <w:r w:rsidRPr="000C031D">
                              <w:rPr>
                                <w:sz w:val="24"/>
                              </w:rPr>
                              <w:t>Kennis</w:t>
                            </w:r>
                            <w:r w:rsidR="00DE6915">
                              <w:rPr>
                                <w:sz w:val="24"/>
                              </w:rPr>
                              <w:t xml:space="preserve"> </w:t>
                            </w:r>
                            <w:r w:rsidRPr="000C031D">
                              <w:rPr>
                                <w:sz w:val="24"/>
                              </w:rPr>
                              <w:t>nemen van</w:t>
                            </w:r>
                            <w:r w:rsidRPr="00B4350A">
                              <w:rPr>
                                <w:sz w:val="24"/>
                              </w:rPr>
                              <w:t xml:space="preserve"> de </w:t>
                            </w:r>
                            <w:r w:rsidR="00DE6915">
                              <w:rPr>
                                <w:sz w:val="24"/>
                              </w:rPr>
                              <w:t>V</w:t>
                            </w:r>
                            <w:r w:rsidRPr="00B4350A">
                              <w:rPr>
                                <w:sz w:val="24"/>
                              </w:rPr>
                              <w:t>oortgangsrapportage 202</w:t>
                            </w:r>
                            <w:r w:rsidR="00613086" w:rsidRPr="00B4350A">
                              <w:rPr>
                                <w:sz w:val="24"/>
                              </w:rPr>
                              <w:t>2</w:t>
                            </w:r>
                            <w:r w:rsidRPr="00B4350A">
                              <w:rPr>
                                <w:sz w:val="24"/>
                              </w:rPr>
                              <w:t xml:space="preserve"> van de projecten uit de Bereikbaarheidsagenda</w:t>
                            </w:r>
                            <w:r w:rsidR="00B4350A">
                              <w:rPr>
                                <w:sz w:val="24"/>
                              </w:rPr>
                              <w:t xml:space="preserve"> en Brainport Bereikbaar</w:t>
                            </w:r>
                            <w:r w:rsidR="00D32860">
                              <w:rPr>
                                <w:sz w:val="24"/>
                              </w:rPr>
                              <w:t>.</w:t>
                            </w:r>
                          </w:p>
                          <w:p w14:paraId="2BF48209" w14:textId="7F9C6048" w:rsidR="00850803" w:rsidRPr="00500DC7" w:rsidRDefault="00001DB4" w:rsidP="003727C2">
                            <w:pPr>
                              <w:pStyle w:val="Lijstalinea"/>
                              <w:numPr>
                                <w:ilvl w:val="0"/>
                                <w:numId w:val="20"/>
                              </w:numPr>
                              <w:spacing w:after="0" w:line="240" w:lineRule="atLeast"/>
                              <w:ind w:left="426"/>
                              <w:rPr>
                                <w:sz w:val="24"/>
                              </w:rPr>
                            </w:pPr>
                            <w:r>
                              <w:rPr>
                                <w:sz w:val="24"/>
                              </w:rPr>
                              <w:t>Voortgangsrapportage 2022 agenderen voor het MRE PoHo Mobiliteit.</w:t>
                            </w:r>
                          </w:p>
                          <w:p w14:paraId="1C1D7CF1" w14:textId="77777777" w:rsidR="00722699" w:rsidRPr="000B408B" w:rsidRDefault="00722699" w:rsidP="007E5CE6">
                            <w:pPr>
                              <w:spacing w:after="0" w:line="240" w:lineRule="atLeast"/>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A9DB79" id="_x0000_t202" coordsize="21600,21600" o:spt="202" path="m,l,21600r21600,l21600,xe">
                <v:stroke joinstyle="miter"/>
                <v:path gradientshapeok="t" o:connecttype="rect"/>
              </v:shapetype>
              <v:shape id="Tekstvak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uQb77KQIAAGEEAAAOAAAAAAAAAAAAAAAAAC4CAABkcnMvZTJvRG9jLnht&#10;bFBLAQItABQABgAIAAAAIQC3DAMI1wAAAAUBAAAPAAAAAAAAAAAAAAAAAIMEAABkcnMvZG93bnJl&#10;di54bWxQSwUGAAAAAAQABADzAAAAhwUAAAAA&#10;" filled="f" strokeweight=".5pt">
                <v:textbox style="mso-fit-shape-to-text:t">
                  <w:txbxContent>
                    <w:p w14:paraId="6D366CD8" w14:textId="77777777" w:rsidR="00493704" w:rsidRDefault="00493704" w:rsidP="003727C2">
                      <w:pPr>
                        <w:spacing w:after="0" w:line="240" w:lineRule="atLeast"/>
                        <w:rPr>
                          <w:b/>
                          <w:sz w:val="36"/>
                        </w:rPr>
                      </w:pPr>
                    </w:p>
                    <w:p w14:paraId="60C89BFE" w14:textId="71A1F4BA" w:rsidR="00722699" w:rsidRPr="00B4350A" w:rsidRDefault="00722699" w:rsidP="003727C2">
                      <w:pPr>
                        <w:spacing w:after="0" w:line="240" w:lineRule="atLeast"/>
                      </w:pPr>
                      <w:r w:rsidRPr="00493704">
                        <w:rPr>
                          <w:b/>
                          <w:sz w:val="36"/>
                        </w:rPr>
                        <w:t>Gevraagde besluiten</w:t>
                      </w:r>
                      <w:r w:rsidR="00E04A29" w:rsidRPr="00493704">
                        <w:rPr>
                          <w:b/>
                          <w:sz w:val="36"/>
                        </w:rPr>
                        <w:t xml:space="preserve"> Stuurgroep </w:t>
                      </w:r>
                      <w:r w:rsidR="00297373" w:rsidRPr="00493704">
                        <w:rPr>
                          <w:b/>
                          <w:sz w:val="36"/>
                        </w:rPr>
                        <w:t xml:space="preserve">n.a.v. </w:t>
                      </w:r>
                      <w:r w:rsidR="00500DC7" w:rsidRPr="00493704">
                        <w:rPr>
                          <w:b/>
                          <w:sz w:val="36"/>
                        </w:rPr>
                        <w:t>V</w:t>
                      </w:r>
                      <w:r w:rsidR="00297373" w:rsidRPr="00493704">
                        <w:rPr>
                          <w:b/>
                          <w:sz w:val="36"/>
                        </w:rPr>
                        <w:t>oortgangsrapportage 2022</w:t>
                      </w:r>
                      <w:r w:rsidRPr="00B4350A">
                        <w:rPr>
                          <w:b/>
                          <w:sz w:val="32"/>
                        </w:rPr>
                        <w:br/>
                      </w:r>
                    </w:p>
                    <w:p w14:paraId="0B154B2C" w14:textId="77777777" w:rsidR="00600630" w:rsidRPr="000C031D" w:rsidRDefault="00E04A29" w:rsidP="00600630">
                      <w:pPr>
                        <w:spacing w:after="0" w:line="240" w:lineRule="atLeast"/>
                        <w:rPr>
                          <w:b/>
                          <w:bCs/>
                          <w:sz w:val="24"/>
                        </w:rPr>
                      </w:pPr>
                      <w:r w:rsidRPr="000C031D">
                        <w:rPr>
                          <w:b/>
                          <w:bCs/>
                          <w:sz w:val="24"/>
                        </w:rPr>
                        <w:t>D</w:t>
                      </w:r>
                      <w:r w:rsidR="00600630" w:rsidRPr="000C031D">
                        <w:rPr>
                          <w:b/>
                          <w:bCs/>
                          <w:sz w:val="24"/>
                        </w:rPr>
                        <w:t xml:space="preserve">e </w:t>
                      </w:r>
                      <w:r w:rsidRPr="000C031D">
                        <w:rPr>
                          <w:b/>
                          <w:bCs/>
                          <w:sz w:val="24"/>
                        </w:rPr>
                        <w:t>S</w:t>
                      </w:r>
                      <w:r w:rsidR="00600630" w:rsidRPr="000C031D">
                        <w:rPr>
                          <w:b/>
                          <w:bCs/>
                          <w:sz w:val="24"/>
                        </w:rPr>
                        <w:t xml:space="preserve">tuurgroep Bereikbaarheidsagenda/Brainport Bereikbaar </w:t>
                      </w:r>
                      <w:r w:rsidRPr="000C031D">
                        <w:rPr>
                          <w:b/>
                          <w:bCs/>
                          <w:sz w:val="24"/>
                        </w:rPr>
                        <w:t xml:space="preserve">wordt </w:t>
                      </w:r>
                      <w:r w:rsidR="00600630" w:rsidRPr="000C031D">
                        <w:rPr>
                          <w:b/>
                          <w:bCs/>
                          <w:sz w:val="24"/>
                        </w:rPr>
                        <w:t>het volgende voorgelegd:</w:t>
                      </w:r>
                    </w:p>
                    <w:p w14:paraId="4AF1A00A" w14:textId="6B0C9E50" w:rsidR="00600630" w:rsidRDefault="00600630" w:rsidP="00E04A29">
                      <w:pPr>
                        <w:pStyle w:val="Lijstalinea"/>
                        <w:numPr>
                          <w:ilvl w:val="0"/>
                          <w:numId w:val="20"/>
                        </w:numPr>
                        <w:spacing w:after="0" w:line="240" w:lineRule="atLeast"/>
                        <w:ind w:left="426"/>
                        <w:rPr>
                          <w:sz w:val="24"/>
                        </w:rPr>
                      </w:pPr>
                      <w:r w:rsidRPr="000C031D">
                        <w:rPr>
                          <w:sz w:val="24"/>
                        </w:rPr>
                        <w:t>Kennis</w:t>
                      </w:r>
                      <w:r w:rsidR="00DE6915">
                        <w:rPr>
                          <w:sz w:val="24"/>
                        </w:rPr>
                        <w:t xml:space="preserve"> </w:t>
                      </w:r>
                      <w:r w:rsidRPr="000C031D">
                        <w:rPr>
                          <w:sz w:val="24"/>
                        </w:rPr>
                        <w:t>nemen van</w:t>
                      </w:r>
                      <w:r w:rsidRPr="00B4350A">
                        <w:rPr>
                          <w:sz w:val="24"/>
                        </w:rPr>
                        <w:t xml:space="preserve"> de </w:t>
                      </w:r>
                      <w:r w:rsidR="00DE6915">
                        <w:rPr>
                          <w:sz w:val="24"/>
                        </w:rPr>
                        <w:t>V</w:t>
                      </w:r>
                      <w:r w:rsidRPr="00B4350A">
                        <w:rPr>
                          <w:sz w:val="24"/>
                        </w:rPr>
                        <w:t>oortgangsrapportage 202</w:t>
                      </w:r>
                      <w:r w:rsidR="00613086" w:rsidRPr="00B4350A">
                        <w:rPr>
                          <w:sz w:val="24"/>
                        </w:rPr>
                        <w:t>2</w:t>
                      </w:r>
                      <w:r w:rsidRPr="00B4350A">
                        <w:rPr>
                          <w:sz w:val="24"/>
                        </w:rPr>
                        <w:t xml:space="preserve"> van de projecten uit de Bereikbaarheidsagenda</w:t>
                      </w:r>
                      <w:r w:rsidR="00B4350A">
                        <w:rPr>
                          <w:sz w:val="24"/>
                        </w:rPr>
                        <w:t xml:space="preserve"> en Brainport Bereikbaar</w:t>
                      </w:r>
                      <w:r w:rsidR="00D32860">
                        <w:rPr>
                          <w:sz w:val="24"/>
                        </w:rPr>
                        <w:t>.</w:t>
                      </w:r>
                    </w:p>
                    <w:p w14:paraId="2BF48209" w14:textId="7F9C6048" w:rsidR="00850803" w:rsidRPr="00500DC7" w:rsidRDefault="00001DB4" w:rsidP="003727C2">
                      <w:pPr>
                        <w:pStyle w:val="Lijstalinea"/>
                        <w:numPr>
                          <w:ilvl w:val="0"/>
                          <w:numId w:val="20"/>
                        </w:numPr>
                        <w:spacing w:after="0" w:line="240" w:lineRule="atLeast"/>
                        <w:ind w:left="426"/>
                        <w:rPr>
                          <w:sz w:val="24"/>
                        </w:rPr>
                      </w:pPr>
                      <w:r>
                        <w:rPr>
                          <w:sz w:val="24"/>
                        </w:rPr>
                        <w:t>Voortgangsrapportage 2022 agenderen voor het MRE PoHo Mobiliteit.</w:t>
                      </w:r>
                    </w:p>
                    <w:p w14:paraId="1C1D7CF1" w14:textId="77777777" w:rsidR="00722699" w:rsidRPr="000B408B" w:rsidRDefault="00722699" w:rsidP="007E5CE6">
                      <w:pPr>
                        <w:spacing w:after="0" w:line="240" w:lineRule="atLeast"/>
                        <w:rPr>
                          <w:sz w:val="24"/>
                        </w:rPr>
                      </w:pPr>
                    </w:p>
                  </w:txbxContent>
                </v:textbox>
                <w10:wrap type="square"/>
              </v:shape>
            </w:pict>
          </mc:Fallback>
        </mc:AlternateContent>
      </w:r>
    </w:p>
    <w:p w14:paraId="4A19968B" w14:textId="096C0101" w:rsidR="00720C46" w:rsidRPr="007C4852" w:rsidRDefault="00720C46" w:rsidP="00B5653F">
      <w:pPr>
        <w:spacing w:after="0" w:line="240" w:lineRule="atLeast"/>
        <w:rPr>
          <w:bCs/>
          <w:iCs/>
          <w:highlight w:val="yellow"/>
        </w:rPr>
      </w:pPr>
    </w:p>
    <w:p w14:paraId="0F6F3CFA" w14:textId="652D019A" w:rsidR="00500DC7" w:rsidRPr="007C4852" w:rsidRDefault="00500DC7" w:rsidP="00B5653F">
      <w:pPr>
        <w:spacing w:after="0" w:line="240" w:lineRule="atLeast"/>
        <w:rPr>
          <w:bCs/>
          <w:iCs/>
          <w:highlight w:val="yellow"/>
        </w:rPr>
      </w:pPr>
      <w:r w:rsidRPr="007C4852">
        <w:rPr>
          <w:noProof/>
          <w:highlight w:val="yellow"/>
          <w:lang w:eastAsia="nl-NL"/>
        </w:rPr>
        <mc:AlternateContent>
          <mc:Choice Requires="wps">
            <w:drawing>
              <wp:anchor distT="0" distB="0" distL="114300" distR="114300" simplePos="0" relativeHeight="251662336" behindDoc="0" locked="0" layoutInCell="1" allowOverlap="1" wp14:anchorId="0AA35248" wp14:editId="369845C2">
                <wp:simplePos x="0" y="0"/>
                <wp:positionH relativeFrom="column">
                  <wp:posOffset>0</wp:posOffset>
                </wp:positionH>
                <wp:positionV relativeFrom="paragraph">
                  <wp:posOffset>171450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9830131" w14:textId="77777777" w:rsidR="00500DC7" w:rsidRDefault="00500DC7" w:rsidP="00500DC7">
                            <w:pPr>
                              <w:spacing w:after="0" w:line="240" w:lineRule="atLeast"/>
                              <w:rPr>
                                <w:b/>
                                <w:sz w:val="36"/>
                              </w:rPr>
                            </w:pPr>
                          </w:p>
                          <w:p w14:paraId="71D1747D" w14:textId="49A486CA" w:rsidR="00500DC7" w:rsidRPr="00B4350A" w:rsidRDefault="00500DC7" w:rsidP="00500DC7">
                            <w:pPr>
                              <w:spacing w:after="0" w:line="240" w:lineRule="atLeast"/>
                            </w:pPr>
                            <w:r w:rsidRPr="00B4350A">
                              <w:rPr>
                                <w:b/>
                                <w:sz w:val="36"/>
                              </w:rPr>
                              <w:t xml:space="preserve">Gevraagde besluiten PoHo Mobiliteit n.a.v. </w:t>
                            </w:r>
                            <w:r>
                              <w:rPr>
                                <w:b/>
                                <w:sz w:val="36"/>
                              </w:rPr>
                              <w:t>V</w:t>
                            </w:r>
                            <w:r w:rsidRPr="00B4350A">
                              <w:rPr>
                                <w:b/>
                                <w:sz w:val="36"/>
                              </w:rPr>
                              <w:t>oortgangsrapportage 2022</w:t>
                            </w:r>
                            <w:r w:rsidRPr="00B4350A">
                              <w:rPr>
                                <w:b/>
                                <w:sz w:val="32"/>
                              </w:rPr>
                              <w:br/>
                            </w:r>
                          </w:p>
                          <w:p w14:paraId="08788CB1" w14:textId="66CB4052" w:rsidR="00500DC7" w:rsidRPr="000C031D" w:rsidRDefault="00500DC7" w:rsidP="00500DC7">
                            <w:pPr>
                              <w:spacing w:after="0" w:line="240" w:lineRule="atLeast"/>
                              <w:rPr>
                                <w:b/>
                                <w:bCs/>
                                <w:sz w:val="24"/>
                              </w:rPr>
                            </w:pPr>
                            <w:r w:rsidRPr="000C031D">
                              <w:rPr>
                                <w:b/>
                                <w:bCs/>
                                <w:sz w:val="24"/>
                              </w:rPr>
                              <w:t>Het MRE PoHo Mobiliteit wordt het volgende voorgelegd:</w:t>
                            </w:r>
                          </w:p>
                          <w:p w14:paraId="36D734EA" w14:textId="3682A250" w:rsidR="00500DC7" w:rsidRDefault="00500DC7" w:rsidP="00500DC7">
                            <w:pPr>
                              <w:pStyle w:val="Lijstalinea"/>
                              <w:numPr>
                                <w:ilvl w:val="0"/>
                                <w:numId w:val="20"/>
                              </w:numPr>
                              <w:spacing w:after="0" w:line="240" w:lineRule="atLeast"/>
                              <w:ind w:left="426"/>
                              <w:rPr>
                                <w:sz w:val="24"/>
                              </w:rPr>
                            </w:pPr>
                            <w:r w:rsidRPr="00B4350A">
                              <w:rPr>
                                <w:sz w:val="24"/>
                              </w:rPr>
                              <w:t>Kennis</w:t>
                            </w:r>
                            <w:r w:rsidR="00DE6915">
                              <w:rPr>
                                <w:sz w:val="24"/>
                              </w:rPr>
                              <w:t xml:space="preserve"> </w:t>
                            </w:r>
                            <w:r w:rsidRPr="00B4350A">
                              <w:rPr>
                                <w:sz w:val="24"/>
                              </w:rPr>
                              <w:t xml:space="preserve">nemen van de </w:t>
                            </w:r>
                            <w:r w:rsidR="00DE6915">
                              <w:rPr>
                                <w:sz w:val="24"/>
                              </w:rPr>
                              <w:t>V</w:t>
                            </w:r>
                            <w:r w:rsidRPr="00B4350A">
                              <w:rPr>
                                <w:sz w:val="24"/>
                              </w:rPr>
                              <w:t>oortgangsrapportage 2022 van de projecten uit de Bereikbaarheidsagenda</w:t>
                            </w:r>
                            <w:r>
                              <w:rPr>
                                <w:sz w:val="24"/>
                              </w:rPr>
                              <w:t xml:space="preserve"> en Brainport Bereikbaar.</w:t>
                            </w:r>
                          </w:p>
                          <w:p w14:paraId="1E6F81E7" w14:textId="7B3C7D61" w:rsidR="00500DC7" w:rsidRDefault="00500DC7" w:rsidP="00500DC7">
                            <w:pPr>
                              <w:spacing w:after="0" w:line="240" w:lineRule="atLeast"/>
                              <w:rPr>
                                <w:sz w:val="24"/>
                              </w:rPr>
                            </w:pPr>
                          </w:p>
                          <w:p w14:paraId="5AA2FCB4" w14:textId="0E8DD38E" w:rsidR="00500DC7" w:rsidRPr="000C031D" w:rsidRDefault="00500DC7" w:rsidP="00500DC7">
                            <w:pPr>
                              <w:spacing w:after="0" w:line="240" w:lineRule="atLeast"/>
                              <w:rPr>
                                <w:b/>
                                <w:bCs/>
                                <w:sz w:val="24"/>
                              </w:rPr>
                            </w:pPr>
                            <w:r w:rsidRPr="000C031D">
                              <w:rPr>
                                <w:b/>
                                <w:bCs/>
                                <w:sz w:val="24"/>
                              </w:rPr>
                              <w:t>En in te stemmen met:</w:t>
                            </w:r>
                          </w:p>
                          <w:p w14:paraId="15FE1635" w14:textId="34230F68"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 xml:space="preserve">009 Frequentie treinen: </w:t>
                            </w:r>
                          </w:p>
                          <w:p w14:paraId="4FA6BA42" w14:textId="28FE91F4" w:rsidR="00500DC7" w:rsidRPr="00500DC7" w:rsidRDefault="0067217E" w:rsidP="00500DC7">
                            <w:pPr>
                              <w:pStyle w:val="Lijstalinea"/>
                              <w:spacing w:after="0" w:line="240" w:lineRule="atLeast"/>
                              <w:ind w:left="426"/>
                              <w:rPr>
                                <w:sz w:val="24"/>
                              </w:rPr>
                            </w:pPr>
                            <w:r>
                              <w:rPr>
                                <w:sz w:val="24"/>
                              </w:rPr>
                              <w:t>P</w:t>
                            </w:r>
                            <w:r w:rsidR="00500DC7" w:rsidRPr="00500DC7">
                              <w:rPr>
                                <w:sz w:val="24"/>
                              </w:rPr>
                              <w:t>roject afsluiten en resterende budget herbestemmen binnen de Bereikbaarheidsagenda</w:t>
                            </w:r>
                            <w:r w:rsidR="00D3598A">
                              <w:rPr>
                                <w:sz w:val="24"/>
                              </w:rPr>
                              <w:t>.</w:t>
                            </w:r>
                          </w:p>
                          <w:p w14:paraId="4A4448FF" w14:textId="2D117C04"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011g Bundelroutes - Aansluiting N279 Aarle-Rixtel/Kanaaldijk:</w:t>
                            </w:r>
                          </w:p>
                          <w:p w14:paraId="38B1425E" w14:textId="10F5E90D" w:rsidR="00500DC7" w:rsidRPr="00500DC7" w:rsidRDefault="0067217E" w:rsidP="00500DC7">
                            <w:pPr>
                              <w:pStyle w:val="Lijstalinea"/>
                              <w:spacing w:after="0" w:line="240" w:lineRule="atLeast"/>
                              <w:ind w:left="426"/>
                              <w:rPr>
                                <w:sz w:val="24"/>
                              </w:rPr>
                            </w:pPr>
                            <w:r>
                              <w:rPr>
                                <w:sz w:val="24"/>
                              </w:rPr>
                              <w:t>P</w:t>
                            </w:r>
                            <w:r w:rsidR="00500DC7" w:rsidRPr="00500DC7">
                              <w:rPr>
                                <w:sz w:val="24"/>
                              </w:rPr>
                              <w:t>roject afsluiten.</w:t>
                            </w:r>
                          </w:p>
                          <w:p w14:paraId="5DAA00C0" w14:textId="740EC3E1"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 xml:space="preserve">017a en 017b Fietsroute Wilhelminakanaal: </w:t>
                            </w:r>
                          </w:p>
                          <w:p w14:paraId="5DEBA402" w14:textId="06814B34" w:rsidR="00500DC7" w:rsidRPr="00500DC7" w:rsidRDefault="0067217E" w:rsidP="00500DC7">
                            <w:pPr>
                              <w:pStyle w:val="Lijstalinea"/>
                              <w:spacing w:after="0" w:line="240" w:lineRule="atLeast"/>
                              <w:ind w:left="426"/>
                              <w:rPr>
                                <w:sz w:val="24"/>
                              </w:rPr>
                            </w:pPr>
                            <w:r>
                              <w:rPr>
                                <w:sz w:val="24"/>
                              </w:rPr>
                              <w:t>D</w:t>
                            </w:r>
                            <w:r w:rsidR="00500DC7" w:rsidRPr="00500DC7">
                              <w:rPr>
                                <w:sz w:val="24"/>
                              </w:rPr>
                              <w:t xml:space="preserve">e Stuurgroep opdracht geven in overleg te treden met de </w:t>
                            </w:r>
                            <w:r>
                              <w:rPr>
                                <w:sz w:val="24"/>
                              </w:rPr>
                              <w:t>p</w:t>
                            </w:r>
                            <w:r w:rsidR="00500DC7" w:rsidRPr="00500DC7">
                              <w:rPr>
                                <w:sz w:val="24"/>
                              </w:rPr>
                              <w:t>rovincie inzake financiering oostelijk deel van de route.</w:t>
                            </w:r>
                          </w:p>
                          <w:p w14:paraId="2080CD84" w14:textId="543DBF1E"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060a N69-Zuid (Planstudie):</w:t>
                            </w:r>
                          </w:p>
                          <w:p w14:paraId="0FBC665B" w14:textId="008B37AE" w:rsidR="00500DC7" w:rsidRPr="00500DC7" w:rsidRDefault="0067217E" w:rsidP="00500DC7">
                            <w:pPr>
                              <w:pStyle w:val="Lijstalinea"/>
                              <w:spacing w:after="0" w:line="240" w:lineRule="atLeast"/>
                              <w:ind w:left="426"/>
                              <w:rPr>
                                <w:sz w:val="24"/>
                              </w:rPr>
                            </w:pPr>
                            <w:r>
                              <w:rPr>
                                <w:sz w:val="24"/>
                              </w:rPr>
                              <w:t>D</w:t>
                            </w:r>
                            <w:r w:rsidR="00500DC7" w:rsidRPr="00500DC7">
                              <w:rPr>
                                <w:sz w:val="24"/>
                              </w:rPr>
                              <w:t xml:space="preserve">e Stuurgroep opdracht geven in overleg te treden met de </w:t>
                            </w:r>
                            <w:r>
                              <w:rPr>
                                <w:sz w:val="24"/>
                              </w:rPr>
                              <w:t>p</w:t>
                            </w:r>
                            <w:r w:rsidR="00500DC7" w:rsidRPr="00500DC7">
                              <w:rPr>
                                <w:sz w:val="24"/>
                              </w:rPr>
                              <w:t>rovincie inzake vervolg Planstudie.</w:t>
                            </w:r>
                          </w:p>
                          <w:p w14:paraId="67BFFF9E" w14:textId="77777777" w:rsidR="00500DC7" w:rsidRPr="000B408B" w:rsidRDefault="00500DC7" w:rsidP="00500DC7">
                            <w:pPr>
                              <w:spacing w:after="0" w:line="240" w:lineRule="atLeast"/>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A35248" id="Tekstvak 3" o:spid="_x0000_s1027" type="#_x0000_t202" style="position:absolute;margin-left:0;margin-top:13.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SELgIAAGg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" filled="f" strokeweight=".5pt">
                <v:textbox style="mso-fit-shape-to-text:t">
                  <w:txbxContent>
                    <w:p w14:paraId="39830131" w14:textId="77777777" w:rsidR="00500DC7" w:rsidRDefault="00500DC7" w:rsidP="00500DC7">
                      <w:pPr>
                        <w:spacing w:after="0" w:line="240" w:lineRule="atLeast"/>
                        <w:rPr>
                          <w:b/>
                          <w:sz w:val="36"/>
                        </w:rPr>
                      </w:pPr>
                    </w:p>
                    <w:p w14:paraId="71D1747D" w14:textId="49A486CA" w:rsidR="00500DC7" w:rsidRPr="00B4350A" w:rsidRDefault="00500DC7" w:rsidP="00500DC7">
                      <w:pPr>
                        <w:spacing w:after="0" w:line="240" w:lineRule="atLeast"/>
                      </w:pPr>
                      <w:r w:rsidRPr="00B4350A">
                        <w:rPr>
                          <w:b/>
                          <w:sz w:val="36"/>
                        </w:rPr>
                        <w:t xml:space="preserve">Gevraagde besluiten PoHo Mobiliteit n.a.v. </w:t>
                      </w:r>
                      <w:r>
                        <w:rPr>
                          <w:b/>
                          <w:sz w:val="36"/>
                        </w:rPr>
                        <w:t>V</w:t>
                      </w:r>
                      <w:r w:rsidRPr="00B4350A">
                        <w:rPr>
                          <w:b/>
                          <w:sz w:val="36"/>
                        </w:rPr>
                        <w:t>oortgangsrapportage 2022</w:t>
                      </w:r>
                      <w:r w:rsidRPr="00B4350A">
                        <w:rPr>
                          <w:b/>
                          <w:sz w:val="32"/>
                        </w:rPr>
                        <w:br/>
                      </w:r>
                    </w:p>
                    <w:p w14:paraId="08788CB1" w14:textId="66CB4052" w:rsidR="00500DC7" w:rsidRPr="000C031D" w:rsidRDefault="00500DC7" w:rsidP="00500DC7">
                      <w:pPr>
                        <w:spacing w:after="0" w:line="240" w:lineRule="atLeast"/>
                        <w:rPr>
                          <w:b/>
                          <w:bCs/>
                          <w:sz w:val="24"/>
                        </w:rPr>
                      </w:pPr>
                      <w:r w:rsidRPr="000C031D">
                        <w:rPr>
                          <w:b/>
                          <w:bCs/>
                          <w:sz w:val="24"/>
                        </w:rPr>
                        <w:t>Het MRE PoHo Mobiliteit wordt het volgende voorgelegd:</w:t>
                      </w:r>
                    </w:p>
                    <w:p w14:paraId="36D734EA" w14:textId="3682A250" w:rsidR="00500DC7" w:rsidRDefault="00500DC7" w:rsidP="00500DC7">
                      <w:pPr>
                        <w:pStyle w:val="Lijstalinea"/>
                        <w:numPr>
                          <w:ilvl w:val="0"/>
                          <w:numId w:val="20"/>
                        </w:numPr>
                        <w:spacing w:after="0" w:line="240" w:lineRule="atLeast"/>
                        <w:ind w:left="426"/>
                        <w:rPr>
                          <w:sz w:val="24"/>
                        </w:rPr>
                      </w:pPr>
                      <w:r w:rsidRPr="00B4350A">
                        <w:rPr>
                          <w:sz w:val="24"/>
                        </w:rPr>
                        <w:t>Kennis</w:t>
                      </w:r>
                      <w:r w:rsidR="00DE6915">
                        <w:rPr>
                          <w:sz w:val="24"/>
                        </w:rPr>
                        <w:t xml:space="preserve"> </w:t>
                      </w:r>
                      <w:r w:rsidRPr="00B4350A">
                        <w:rPr>
                          <w:sz w:val="24"/>
                        </w:rPr>
                        <w:t xml:space="preserve">nemen van de </w:t>
                      </w:r>
                      <w:r w:rsidR="00DE6915">
                        <w:rPr>
                          <w:sz w:val="24"/>
                        </w:rPr>
                        <w:t>V</w:t>
                      </w:r>
                      <w:r w:rsidRPr="00B4350A">
                        <w:rPr>
                          <w:sz w:val="24"/>
                        </w:rPr>
                        <w:t>oortgangsrapportage 2022 van de projecten uit de Bereikbaarheidsagenda</w:t>
                      </w:r>
                      <w:r>
                        <w:rPr>
                          <w:sz w:val="24"/>
                        </w:rPr>
                        <w:t xml:space="preserve"> en Brainport Bereikbaar.</w:t>
                      </w:r>
                    </w:p>
                    <w:p w14:paraId="1E6F81E7" w14:textId="7B3C7D61" w:rsidR="00500DC7" w:rsidRDefault="00500DC7" w:rsidP="00500DC7">
                      <w:pPr>
                        <w:spacing w:after="0" w:line="240" w:lineRule="atLeast"/>
                        <w:rPr>
                          <w:sz w:val="24"/>
                        </w:rPr>
                      </w:pPr>
                    </w:p>
                    <w:p w14:paraId="5AA2FCB4" w14:textId="0E8DD38E" w:rsidR="00500DC7" w:rsidRPr="000C031D" w:rsidRDefault="00500DC7" w:rsidP="00500DC7">
                      <w:pPr>
                        <w:spacing w:after="0" w:line="240" w:lineRule="atLeast"/>
                        <w:rPr>
                          <w:b/>
                          <w:bCs/>
                          <w:sz w:val="24"/>
                        </w:rPr>
                      </w:pPr>
                      <w:r w:rsidRPr="000C031D">
                        <w:rPr>
                          <w:b/>
                          <w:bCs/>
                          <w:sz w:val="24"/>
                        </w:rPr>
                        <w:t>En in te stemmen met:</w:t>
                      </w:r>
                    </w:p>
                    <w:p w14:paraId="15FE1635" w14:textId="34230F68"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 xml:space="preserve">009 Frequentie treinen: </w:t>
                      </w:r>
                    </w:p>
                    <w:p w14:paraId="4FA6BA42" w14:textId="28FE91F4" w:rsidR="00500DC7" w:rsidRPr="00500DC7" w:rsidRDefault="0067217E" w:rsidP="00500DC7">
                      <w:pPr>
                        <w:pStyle w:val="Lijstalinea"/>
                        <w:spacing w:after="0" w:line="240" w:lineRule="atLeast"/>
                        <w:ind w:left="426"/>
                        <w:rPr>
                          <w:sz w:val="24"/>
                        </w:rPr>
                      </w:pPr>
                      <w:r>
                        <w:rPr>
                          <w:sz w:val="24"/>
                        </w:rPr>
                        <w:t>P</w:t>
                      </w:r>
                      <w:r w:rsidR="00500DC7" w:rsidRPr="00500DC7">
                        <w:rPr>
                          <w:sz w:val="24"/>
                        </w:rPr>
                        <w:t>roject afsluiten en resterende budget herbestemmen binnen de Bereikbaarheidsagenda</w:t>
                      </w:r>
                      <w:r w:rsidR="00D3598A">
                        <w:rPr>
                          <w:sz w:val="24"/>
                        </w:rPr>
                        <w:t>.</w:t>
                      </w:r>
                    </w:p>
                    <w:p w14:paraId="4A4448FF" w14:textId="2D117C04"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011g Bundelroutes - Aansluiting N279 Aarle-Rixtel/Kanaaldijk:</w:t>
                      </w:r>
                    </w:p>
                    <w:p w14:paraId="38B1425E" w14:textId="10F5E90D" w:rsidR="00500DC7" w:rsidRPr="00500DC7" w:rsidRDefault="0067217E" w:rsidP="00500DC7">
                      <w:pPr>
                        <w:pStyle w:val="Lijstalinea"/>
                        <w:spacing w:after="0" w:line="240" w:lineRule="atLeast"/>
                        <w:ind w:left="426"/>
                        <w:rPr>
                          <w:sz w:val="24"/>
                        </w:rPr>
                      </w:pPr>
                      <w:r>
                        <w:rPr>
                          <w:sz w:val="24"/>
                        </w:rPr>
                        <w:t>P</w:t>
                      </w:r>
                      <w:r w:rsidR="00500DC7" w:rsidRPr="00500DC7">
                        <w:rPr>
                          <w:sz w:val="24"/>
                        </w:rPr>
                        <w:t>roject afsluiten.</w:t>
                      </w:r>
                    </w:p>
                    <w:p w14:paraId="5DAA00C0" w14:textId="740EC3E1"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 xml:space="preserve">017a en 017b Fietsroute Wilhelminakanaal: </w:t>
                      </w:r>
                    </w:p>
                    <w:p w14:paraId="5DEBA402" w14:textId="06814B34" w:rsidR="00500DC7" w:rsidRPr="00500DC7" w:rsidRDefault="0067217E" w:rsidP="00500DC7">
                      <w:pPr>
                        <w:pStyle w:val="Lijstalinea"/>
                        <w:spacing w:after="0" w:line="240" w:lineRule="atLeast"/>
                        <w:ind w:left="426"/>
                        <w:rPr>
                          <w:sz w:val="24"/>
                        </w:rPr>
                      </w:pPr>
                      <w:r>
                        <w:rPr>
                          <w:sz w:val="24"/>
                        </w:rPr>
                        <w:t>D</w:t>
                      </w:r>
                      <w:r w:rsidR="00500DC7" w:rsidRPr="00500DC7">
                        <w:rPr>
                          <w:sz w:val="24"/>
                        </w:rPr>
                        <w:t xml:space="preserve">e Stuurgroep opdracht geven in overleg te treden met de </w:t>
                      </w:r>
                      <w:r>
                        <w:rPr>
                          <w:sz w:val="24"/>
                        </w:rPr>
                        <w:t>p</w:t>
                      </w:r>
                      <w:r w:rsidR="00500DC7" w:rsidRPr="00500DC7">
                        <w:rPr>
                          <w:sz w:val="24"/>
                        </w:rPr>
                        <w:t>rovincie inzake financiering oostelijk deel van de route.</w:t>
                      </w:r>
                    </w:p>
                    <w:p w14:paraId="2080CD84" w14:textId="543DBF1E" w:rsidR="00500DC7" w:rsidRPr="003C6344" w:rsidRDefault="00500DC7" w:rsidP="00500DC7">
                      <w:pPr>
                        <w:pStyle w:val="Lijstalinea"/>
                        <w:numPr>
                          <w:ilvl w:val="0"/>
                          <w:numId w:val="20"/>
                        </w:numPr>
                        <w:spacing w:after="0" w:line="240" w:lineRule="atLeast"/>
                        <w:ind w:left="426"/>
                        <w:rPr>
                          <w:b/>
                          <w:bCs/>
                          <w:sz w:val="24"/>
                        </w:rPr>
                      </w:pPr>
                      <w:r w:rsidRPr="003C6344">
                        <w:rPr>
                          <w:b/>
                          <w:bCs/>
                          <w:sz w:val="24"/>
                        </w:rPr>
                        <w:t>060a N69-Zuid (Planstudie):</w:t>
                      </w:r>
                    </w:p>
                    <w:p w14:paraId="0FBC665B" w14:textId="008B37AE" w:rsidR="00500DC7" w:rsidRPr="00500DC7" w:rsidRDefault="0067217E" w:rsidP="00500DC7">
                      <w:pPr>
                        <w:pStyle w:val="Lijstalinea"/>
                        <w:spacing w:after="0" w:line="240" w:lineRule="atLeast"/>
                        <w:ind w:left="426"/>
                        <w:rPr>
                          <w:sz w:val="24"/>
                        </w:rPr>
                      </w:pPr>
                      <w:r>
                        <w:rPr>
                          <w:sz w:val="24"/>
                        </w:rPr>
                        <w:t>D</w:t>
                      </w:r>
                      <w:r w:rsidR="00500DC7" w:rsidRPr="00500DC7">
                        <w:rPr>
                          <w:sz w:val="24"/>
                        </w:rPr>
                        <w:t xml:space="preserve">e Stuurgroep opdracht geven in overleg te treden met de </w:t>
                      </w:r>
                      <w:r>
                        <w:rPr>
                          <w:sz w:val="24"/>
                        </w:rPr>
                        <w:t>p</w:t>
                      </w:r>
                      <w:r w:rsidR="00500DC7" w:rsidRPr="00500DC7">
                        <w:rPr>
                          <w:sz w:val="24"/>
                        </w:rPr>
                        <w:t>rovincie inzake vervolg Planstudie.</w:t>
                      </w:r>
                    </w:p>
                    <w:p w14:paraId="67BFFF9E" w14:textId="77777777" w:rsidR="00500DC7" w:rsidRPr="000B408B" w:rsidRDefault="00500DC7" w:rsidP="00500DC7">
                      <w:pPr>
                        <w:spacing w:after="0" w:line="240" w:lineRule="atLeast"/>
                        <w:rPr>
                          <w:sz w:val="24"/>
                        </w:rPr>
                      </w:pPr>
                    </w:p>
                  </w:txbxContent>
                </v:textbox>
                <w10:wrap type="square"/>
              </v:shape>
            </w:pict>
          </mc:Fallback>
        </mc:AlternateContent>
      </w:r>
    </w:p>
    <w:sectPr w:rsidR="00500DC7" w:rsidRPr="007C485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0D97" w14:textId="77777777" w:rsidR="00C16A46" w:rsidRDefault="00C16A46" w:rsidP="00C16A46">
      <w:pPr>
        <w:spacing w:after="0" w:line="240" w:lineRule="auto"/>
      </w:pPr>
      <w:r>
        <w:separator/>
      </w:r>
    </w:p>
  </w:endnote>
  <w:endnote w:type="continuationSeparator" w:id="0">
    <w:p w14:paraId="570C86F6" w14:textId="77777777" w:rsidR="00C16A46" w:rsidRDefault="00C16A46" w:rsidP="00C1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06516"/>
      <w:docPartObj>
        <w:docPartGallery w:val="Page Numbers (Bottom of Page)"/>
        <w:docPartUnique/>
      </w:docPartObj>
    </w:sdtPr>
    <w:sdtEndPr/>
    <w:sdtContent>
      <w:p w14:paraId="06DC0842" w14:textId="35C22306" w:rsidR="00C16A46" w:rsidRDefault="00C16A46">
        <w:pPr>
          <w:pStyle w:val="Voettekst"/>
          <w:jc w:val="right"/>
        </w:pPr>
        <w:r>
          <w:fldChar w:fldCharType="begin"/>
        </w:r>
        <w:r>
          <w:instrText>PAGE   \* MERGEFORMAT</w:instrText>
        </w:r>
        <w:r>
          <w:fldChar w:fldCharType="separate"/>
        </w:r>
        <w:r>
          <w:t>2</w:t>
        </w:r>
        <w:r>
          <w:fldChar w:fldCharType="end"/>
        </w:r>
      </w:p>
    </w:sdtContent>
  </w:sdt>
  <w:p w14:paraId="5879E545" w14:textId="77777777" w:rsidR="00C16A46" w:rsidRDefault="00C16A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A05F" w14:textId="77777777" w:rsidR="00C16A46" w:rsidRDefault="00C16A46" w:rsidP="00C16A46">
      <w:pPr>
        <w:spacing w:after="0" w:line="240" w:lineRule="auto"/>
      </w:pPr>
      <w:r>
        <w:separator/>
      </w:r>
    </w:p>
  </w:footnote>
  <w:footnote w:type="continuationSeparator" w:id="0">
    <w:p w14:paraId="010AD41A" w14:textId="77777777" w:rsidR="00C16A46" w:rsidRDefault="00C16A46" w:rsidP="00C1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48"/>
    <w:multiLevelType w:val="hybridMultilevel"/>
    <w:tmpl w:val="7B502946"/>
    <w:lvl w:ilvl="0" w:tplc="BAE432A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8209AE"/>
    <w:multiLevelType w:val="hybridMultilevel"/>
    <w:tmpl w:val="0C66E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1771B"/>
    <w:multiLevelType w:val="hybridMultilevel"/>
    <w:tmpl w:val="4EB83914"/>
    <w:lvl w:ilvl="0" w:tplc="3EC0D3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8774E3"/>
    <w:multiLevelType w:val="hybridMultilevel"/>
    <w:tmpl w:val="CDEC7838"/>
    <w:lvl w:ilvl="0" w:tplc="C32CE5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65CDC"/>
    <w:multiLevelType w:val="hybridMultilevel"/>
    <w:tmpl w:val="6E8EB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DD1A24"/>
    <w:multiLevelType w:val="hybridMultilevel"/>
    <w:tmpl w:val="C1DA3F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A359C9"/>
    <w:multiLevelType w:val="hybridMultilevel"/>
    <w:tmpl w:val="9BCC46E0"/>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3340606E"/>
    <w:multiLevelType w:val="hybridMultilevel"/>
    <w:tmpl w:val="5B8A3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45F19"/>
    <w:multiLevelType w:val="hybridMultilevel"/>
    <w:tmpl w:val="114CD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CA64D6"/>
    <w:multiLevelType w:val="hybridMultilevel"/>
    <w:tmpl w:val="4C7CB2B0"/>
    <w:lvl w:ilvl="0" w:tplc="53C4046E">
      <w:numFmt w:val="bullet"/>
      <w:lvlText w:val=""/>
      <w:lvlJc w:val="left"/>
      <w:pPr>
        <w:ind w:left="720" w:hanging="360"/>
      </w:pPr>
      <w:rPr>
        <w:rFonts w:ascii="Wingdings" w:eastAsiaTheme="minorHAnsi" w:hAnsi="Wingdings" w:cstheme="minorBid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CE7245"/>
    <w:multiLevelType w:val="hybridMultilevel"/>
    <w:tmpl w:val="A4783902"/>
    <w:lvl w:ilvl="0" w:tplc="1A00BD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341A82"/>
    <w:multiLevelType w:val="hybridMultilevel"/>
    <w:tmpl w:val="088AF5FC"/>
    <w:lvl w:ilvl="0" w:tplc="35F20D1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8243F6"/>
    <w:multiLevelType w:val="hybridMultilevel"/>
    <w:tmpl w:val="E9DC2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D3677C"/>
    <w:multiLevelType w:val="multilevel"/>
    <w:tmpl w:val="A598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03F1E"/>
    <w:multiLevelType w:val="hybridMultilevel"/>
    <w:tmpl w:val="4950E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FB151C"/>
    <w:multiLevelType w:val="hybridMultilevel"/>
    <w:tmpl w:val="B6BAB6E4"/>
    <w:lvl w:ilvl="0" w:tplc="EDBE46BA">
      <w:start w:val="6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C5799C"/>
    <w:multiLevelType w:val="hybridMultilevel"/>
    <w:tmpl w:val="327880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9003917"/>
    <w:multiLevelType w:val="hybridMultilevel"/>
    <w:tmpl w:val="D9529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DAD1D88"/>
    <w:multiLevelType w:val="hybridMultilevel"/>
    <w:tmpl w:val="166217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D45B76"/>
    <w:multiLevelType w:val="hybridMultilevel"/>
    <w:tmpl w:val="F9E6ABD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0" w15:restartNumberingAfterBreak="0">
    <w:nsid w:val="56251083"/>
    <w:multiLevelType w:val="hybridMultilevel"/>
    <w:tmpl w:val="5F98D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A27697"/>
    <w:multiLevelType w:val="hybridMultilevel"/>
    <w:tmpl w:val="7B1A2284"/>
    <w:lvl w:ilvl="0" w:tplc="5802BD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A4D7C99"/>
    <w:multiLevelType w:val="hybridMultilevel"/>
    <w:tmpl w:val="9F0A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AF21B8"/>
    <w:multiLevelType w:val="hybridMultilevel"/>
    <w:tmpl w:val="D87A8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355EF9"/>
    <w:multiLevelType w:val="hybridMultilevel"/>
    <w:tmpl w:val="9208E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1C6F0E"/>
    <w:multiLevelType w:val="hybridMultilevel"/>
    <w:tmpl w:val="5C00DD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F3E0B6B"/>
    <w:multiLevelType w:val="hybridMultilevel"/>
    <w:tmpl w:val="849E4AFE"/>
    <w:lvl w:ilvl="0" w:tplc="55C27FA6">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DC42CB"/>
    <w:multiLevelType w:val="hybridMultilevel"/>
    <w:tmpl w:val="3A08D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DC770B"/>
    <w:multiLevelType w:val="hybridMultilevel"/>
    <w:tmpl w:val="70DC2A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355D99"/>
    <w:multiLevelType w:val="hybridMultilevel"/>
    <w:tmpl w:val="386AA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731A07"/>
    <w:multiLevelType w:val="hybridMultilevel"/>
    <w:tmpl w:val="3B603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ED6D7A"/>
    <w:multiLevelType w:val="hybridMultilevel"/>
    <w:tmpl w:val="4B021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4C1275"/>
    <w:multiLevelType w:val="hybridMultilevel"/>
    <w:tmpl w:val="A9CA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AF332F"/>
    <w:multiLevelType w:val="hybridMultilevel"/>
    <w:tmpl w:val="8B166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413602F"/>
    <w:multiLevelType w:val="hybridMultilevel"/>
    <w:tmpl w:val="85FC9FC2"/>
    <w:lvl w:ilvl="0" w:tplc="524A41FA">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10325E"/>
    <w:multiLevelType w:val="hybridMultilevel"/>
    <w:tmpl w:val="145C5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7444C8"/>
    <w:multiLevelType w:val="hybridMultilevel"/>
    <w:tmpl w:val="C292E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142460">
    <w:abstractNumId w:val="21"/>
  </w:num>
  <w:num w:numId="2" w16cid:durableId="1875531088">
    <w:abstractNumId w:val="32"/>
  </w:num>
  <w:num w:numId="3" w16cid:durableId="1098911198">
    <w:abstractNumId w:val="2"/>
  </w:num>
  <w:num w:numId="4" w16cid:durableId="947661517">
    <w:abstractNumId w:val="29"/>
  </w:num>
  <w:num w:numId="5" w16cid:durableId="1911428261">
    <w:abstractNumId w:val="0"/>
  </w:num>
  <w:num w:numId="6" w16cid:durableId="164788144">
    <w:abstractNumId w:val="22"/>
  </w:num>
  <w:num w:numId="7" w16cid:durableId="745881969">
    <w:abstractNumId w:val="7"/>
  </w:num>
  <w:num w:numId="8" w16cid:durableId="1956905640">
    <w:abstractNumId w:val="35"/>
  </w:num>
  <w:num w:numId="9" w16cid:durableId="1880820844">
    <w:abstractNumId w:val="16"/>
  </w:num>
  <w:num w:numId="10" w16cid:durableId="591204473">
    <w:abstractNumId w:val="36"/>
  </w:num>
  <w:num w:numId="11" w16cid:durableId="2047218422">
    <w:abstractNumId w:val="30"/>
  </w:num>
  <w:num w:numId="12" w16cid:durableId="929897821">
    <w:abstractNumId w:val="6"/>
  </w:num>
  <w:num w:numId="13" w16cid:durableId="546722890">
    <w:abstractNumId w:val="24"/>
  </w:num>
  <w:num w:numId="14" w16cid:durableId="504172575">
    <w:abstractNumId w:val="4"/>
  </w:num>
  <w:num w:numId="15" w16cid:durableId="1218054428">
    <w:abstractNumId w:val="20"/>
  </w:num>
  <w:num w:numId="16" w16cid:durableId="207186501">
    <w:abstractNumId w:val="14"/>
  </w:num>
  <w:num w:numId="17" w16cid:durableId="312954617">
    <w:abstractNumId w:val="13"/>
  </w:num>
  <w:num w:numId="18" w16cid:durableId="436095087">
    <w:abstractNumId w:val="27"/>
  </w:num>
  <w:num w:numId="19" w16cid:durableId="1886912598">
    <w:abstractNumId w:val="1"/>
  </w:num>
  <w:num w:numId="20" w16cid:durableId="2081251438">
    <w:abstractNumId w:val="31"/>
  </w:num>
  <w:num w:numId="21" w16cid:durableId="1706445925">
    <w:abstractNumId w:val="18"/>
  </w:num>
  <w:num w:numId="22" w16cid:durableId="674890506">
    <w:abstractNumId w:val="8"/>
  </w:num>
  <w:num w:numId="23" w16cid:durableId="520901404">
    <w:abstractNumId w:val="23"/>
  </w:num>
  <w:num w:numId="24" w16cid:durableId="1112241293">
    <w:abstractNumId w:val="5"/>
  </w:num>
  <w:num w:numId="25" w16cid:durableId="1147629411">
    <w:abstractNumId w:val="33"/>
  </w:num>
  <w:num w:numId="26" w16cid:durableId="1063526606">
    <w:abstractNumId w:val="34"/>
  </w:num>
  <w:num w:numId="27" w16cid:durableId="2078549935">
    <w:abstractNumId w:val="26"/>
  </w:num>
  <w:num w:numId="28" w16cid:durableId="571819910">
    <w:abstractNumId w:val="9"/>
  </w:num>
  <w:num w:numId="29" w16cid:durableId="1537036208">
    <w:abstractNumId w:val="3"/>
  </w:num>
  <w:num w:numId="30" w16cid:durableId="296178897">
    <w:abstractNumId w:val="11"/>
  </w:num>
  <w:num w:numId="31" w16cid:durableId="77674348">
    <w:abstractNumId w:val="28"/>
  </w:num>
  <w:num w:numId="32" w16cid:durableId="1322150691">
    <w:abstractNumId w:val="15"/>
  </w:num>
  <w:num w:numId="33" w16cid:durableId="1161389390">
    <w:abstractNumId w:val="17"/>
  </w:num>
  <w:num w:numId="34" w16cid:durableId="1771580906">
    <w:abstractNumId w:val="12"/>
  </w:num>
  <w:num w:numId="35" w16cid:durableId="1520241655">
    <w:abstractNumId w:val="25"/>
  </w:num>
  <w:num w:numId="36" w16cid:durableId="1832286044">
    <w:abstractNumId w:val="19"/>
  </w:num>
  <w:num w:numId="37" w16cid:durableId="1108348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F9"/>
    <w:rsid w:val="00001DB4"/>
    <w:rsid w:val="00002B7C"/>
    <w:rsid w:val="00002E74"/>
    <w:rsid w:val="00011153"/>
    <w:rsid w:val="00013382"/>
    <w:rsid w:val="00013D1C"/>
    <w:rsid w:val="00024A32"/>
    <w:rsid w:val="00024D04"/>
    <w:rsid w:val="00025E32"/>
    <w:rsid w:val="000272FC"/>
    <w:rsid w:val="000338DB"/>
    <w:rsid w:val="00040DA2"/>
    <w:rsid w:val="000478CA"/>
    <w:rsid w:val="000518CA"/>
    <w:rsid w:val="00052729"/>
    <w:rsid w:val="000527F6"/>
    <w:rsid w:val="000638F3"/>
    <w:rsid w:val="00065218"/>
    <w:rsid w:val="00066E6C"/>
    <w:rsid w:val="00075EDF"/>
    <w:rsid w:val="0007612A"/>
    <w:rsid w:val="00077EB1"/>
    <w:rsid w:val="00081BBF"/>
    <w:rsid w:val="0009691E"/>
    <w:rsid w:val="000B2075"/>
    <w:rsid w:val="000B37E2"/>
    <w:rsid w:val="000B408B"/>
    <w:rsid w:val="000C031D"/>
    <w:rsid w:val="000C0848"/>
    <w:rsid w:val="000D4BAD"/>
    <w:rsid w:val="000E1F56"/>
    <w:rsid w:val="000E20F1"/>
    <w:rsid w:val="000E48E8"/>
    <w:rsid w:val="000E7109"/>
    <w:rsid w:val="000E7E5C"/>
    <w:rsid w:val="000F10AB"/>
    <w:rsid w:val="000F3D80"/>
    <w:rsid w:val="00102F55"/>
    <w:rsid w:val="00103EBC"/>
    <w:rsid w:val="00105C24"/>
    <w:rsid w:val="00110F8F"/>
    <w:rsid w:val="00110F94"/>
    <w:rsid w:val="001135B8"/>
    <w:rsid w:val="0011426D"/>
    <w:rsid w:val="0012108D"/>
    <w:rsid w:val="00127ACE"/>
    <w:rsid w:val="00134E84"/>
    <w:rsid w:val="001435FB"/>
    <w:rsid w:val="00145407"/>
    <w:rsid w:val="00145D63"/>
    <w:rsid w:val="0014612F"/>
    <w:rsid w:val="0014672E"/>
    <w:rsid w:val="00146EF7"/>
    <w:rsid w:val="00150371"/>
    <w:rsid w:val="0015067F"/>
    <w:rsid w:val="0015482D"/>
    <w:rsid w:val="001621E9"/>
    <w:rsid w:val="00174AB8"/>
    <w:rsid w:val="00176EC0"/>
    <w:rsid w:val="00183D85"/>
    <w:rsid w:val="00183F9E"/>
    <w:rsid w:val="00185D3D"/>
    <w:rsid w:val="00187C91"/>
    <w:rsid w:val="00195E7C"/>
    <w:rsid w:val="0019644A"/>
    <w:rsid w:val="001A76C1"/>
    <w:rsid w:val="001C5BFB"/>
    <w:rsid w:val="001D091E"/>
    <w:rsid w:val="001D0B3A"/>
    <w:rsid w:val="001D1299"/>
    <w:rsid w:val="001D2A3F"/>
    <w:rsid w:val="001E3169"/>
    <w:rsid w:val="001E3B39"/>
    <w:rsid w:val="001F3528"/>
    <w:rsid w:val="001F625B"/>
    <w:rsid w:val="001F666C"/>
    <w:rsid w:val="002011DB"/>
    <w:rsid w:val="00204895"/>
    <w:rsid w:val="002062B0"/>
    <w:rsid w:val="00212B79"/>
    <w:rsid w:val="002219AA"/>
    <w:rsid w:val="00230E8B"/>
    <w:rsid w:val="0023370A"/>
    <w:rsid w:val="002338CD"/>
    <w:rsid w:val="002339B1"/>
    <w:rsid w:val="0023730D"/>
    <w:rsid w:val="00247156"/>
    <w:rsid w:val="00247509"/>
    <w:rsid w:val="00260E4E"/>
    <w:rsid w:val="002613C4"/>
    <w:rsid w:val="002706CD"/>
    <w:rsid w:val="00274400"/>
    <w:rsid w:val="002745AE"/>
    <w:rsid w:val="00276F7E"/>
    <w:rsid w:val="00283696"/>
    <w:rsid w:val="002860F1"/>
    <w:rsid w:val="00286A57"/>
    <w:rsid w:val="002901CA"/>
    <w:rsid w:val="00297373"/>
    <w:rsid w:val="002A41C5"/>
    <w:rsid w:val="002A5F8E"/>
    <w:rsid w:val="002A6193"/>
    <w:rsid w:val="002B30FE"/>
    <w:rsid w:val="002B312E"/>
    <w:rsid w:val="002B3F01"/>
    <w:rsid w:val="002B4EE1"/>
    <w:rsid w:val="002B51AE"/>
    <w:rsid w:val="002B7385"/>
    <w:rsid w:val="002B7DB2"/>
    <w:rsid w:val="002C52F1"/>
    <w:rsid w:val="002C6891"/>
    <w:rsid w:val="002D37EC"/>
    <w:rsid w:val="002E29EA"/>
    <w:rsid w:val="002E569A"/>
    <w:rsid w:val="002E584A"/>
    <w:rsid w:val="002F2776"/>
    <w:rsid w:val="00301168"/>
    <w:rsid w:val="00304F7A"/>
    <w:rsid w:val="00311206"/>
    <w:rsid w:val="00313298"/>
    <w:rsid w:val="003178F4"/>
    <w:rsid w:val="00323665"/>
    <w:rsid w:val="003315BE"/>
    <w:rsid w:val="00333D5D"/>
    <w:rsid w:val="00344377"/>
    <w:rsid w:val="00346E2E"/>
    <w:rsid w:val="00347A61"/>
    <w:rsid w:val="00355E17"/>
    <w:rsid w:val="003615A6"/>
    <w:rsid w:val="003726EA"/>
    <w:rsid w:val="003727C2"/>
    <w:rsid w:val="00375E35"/>
    <w:rsid w:val="00381D62"/>
    <w:rsid w:val="003833F2"/>
    <w:rsid w:val="00386141"/>
    <w:rsid w:val="00390BEB"/>
    <w:rsid w:val="00397CBB"/>
    <w:rsid w:val="003A2701"/>
    <w:rsid w:val="003B2C21"/>
    <w:rsid w:val="003B472C"/>
    <w:rsid w:val="003B5712"/>
    <w:rsid w:val="003C08DB"/>
    <w:rsid w:val="003C6344"/>
    <w:rsid w:val="003C72B7"/>
    <w:rsid w:val="003D5824"/>
    <w:rsid w:val="003E0546"/>
    <w:rsid w:val="003F1AFF"/>
    <w:rsid w:val="003F7756"/>
    <w:rsid w:val="00401C00"/>
    <w:rsid w:val="00416BB5"/>
    <w:rsid w:val="00425902"/>
    <w:rsid w:val="004265C0"/>
    <w:rsid w:val="0043528A"/>
    <w:rsid w:val="004430B8"/>
    <w:rsid w:val="00451167"/>
    <w:rsid w:val="00456A94"/>
    <w:rsid w:val="00460F46"/>
    <w:rsid w:val="004732F9"/>
    <w:rsid w:val="0047505C"/>
    <w:rsid w:val="004901C7"/>
    <w:rsid w:val="004920CF"/>
    <w:rsid w:val="00492A2B"/>
    <w:rsid w:val="00493704"/>
    <w:rsid w:val="004A0FBE"/>
    <w:rsid w:val="004A2F82"/>
    <w:rsid w:val="004A4FE1"/>
    <w:rsid w:val="004B35B5"/>
    <w:rsid w:val="004B35BA"/>
    <w:rsid w:val="004B39D2"/>
    <w:rsid w:val="004B6FE2"/>
    <w:rsid w:val="004C6B8E"/>
    <w:rsid w:val="004D792B"/>
    <w:rsid w:val="004D7F63"/>
    <w:rsid w:val="004E50F9"/>
    <w:rsid w:val="004E627F"/>
    <w:rsid w:val="004F21D8"/>
    <w:rsid w:val="004F7D22"/>
    <w:rsid w:val="00500DC7"/>
    <w:rsid w:val="00502710"/>
    <w:rsid w:val="005052C5"/>
    <w:rsid w:val="00515891"/>
    <w:rsid w:val="005275A5"/>
    <w:rsid w:val="0052761F"/>
    <w:rsid w:val="00533F6A"/>
    <w:rsid w:val="005373DD"/>
    <w:rsid w:val="00555E58"/>
    <w:rsid w:val="00566249"/>
    <w:rsid w:val="00583A27"/>
    <w:rsid w:val="00584FF4"/>
    <w:rsid w:val="005876C0"/>
    <w:rsid w:val="005A5FE0"/>
    <w:rsid w:val="005C0A02"/>
    <w:rsid w:val="005C4054"/>
    <w:rsid w:val="005C4068"/>
    <w:rsid w:val="005C4720"/>
    <w:rsid w:val="005C55F5"/>
    <w:rsid w:val="005C5701"/>
    <w:rsid w:val="005C65C0"/>
    <w:rsid w:val="005D7B2F"/>
    <w:rsid w:val="005D7BEE"/>
    <w:rsid w:val="005F20AD"/>
    <w:rsid w:val="005F2D0E"/>
    <w:rsid w:val="005F6979"/>
    <w:rsid w:val="00600630"/>
    <w:rsid w:val="00600ED4"/>
    <w:rsid w:val="00600F57"/>
    <w:rsid w:val="00603212"/>
    <w:rsid w:val="00613086"/>
    <w:rsid w:val="00620870"/>
    <w:rsid w:val="0062246C"/>
    <w:rsid w:val="00627EE9"/>
    <w:rsid w:val="00631D32"/>
    <w:rsid w:val="00634881"/>
    <w:rsid w:val="00634E53"/>
    <w:rsid w:val="00636AD2"/>
    <w:rsid w:val="00644153"/>
    <w:rsid w:val="00646B9A"/>
    <w:rsid w:val="00647EF2"/>
    <w:rsid w:val="00651346"/>
    <w:rsid w:val="006545BE"/>
    <w:rsid w:val="00654815"/>
    <w:rsid w:val="00656673"/>
    <w:rsid w:val="006602C3"/>
    <w:rsid w:val="00663BA8"/>
    <w:rsid w:val="00663E7B"/>
    <w:rsid w:val="00667CC2"/>
    <w:rsid w:val="00667E7D"/>
    <w:rsid w:val="0067217E"/>
    <w:rsid w:val="00672BBF"/>
    <w:rsid w:val="006763E5"/>
    <w:rsid w:val="00681F5D"/>
    <w:rsid w:val="00686F5D"/>
    <w:rsid w:val="006958AA"/>
    <w:rsid w:val="006962D4"/>
    <w:rsid w:val="006B28D0"/>
    <w:rsid w:val="006B31A9"/>
    <w:rsid w:val="006B6B18"/>
    <w:rsid w:val="006C6291"/>
    <w:rsid w:val="006D4AAD"/>
    <w:rsid w:val="006D50AF"/>
    <w:rsid w:val="006D67B5"/>
    <w:rsid w:val="006E1910"/>
    <w:rsid w:val="006E409A"/>
    <w:rsid w:val="006E6EC0"/>
    <w:rsid w:val="00703676"/>
    <w:rsid w:val="00706914"/>
    <w:rsid w:val="0071042B"/>
    <w:rsid w:val="0071416C"/>
    <w:rsid w:val="00715D51"/>
    <w:rsid w:val="00716063"/>
    <w:rsid w:val="00717A56"/>
    <w:rsid w:val="007201C0"/>
    <w:rsid w:val="00720C46"/>
    <w:rsid w:val="00722699"/>
    <w:rsid w:val="0072444F"/>
    <w:rsid w:val="007327F9"/>
    <w:rsid w:val="00742EA7"/>
    <w:rsid w:val="00742FF4"/>
    <w:rsid w:val="00751603"/>
    <w:rsid w:val="00753AF7"/>
    <w:rsid w:val="007540AA"/>
    <w:rsid w:val="00760E76"/>
    <w:rsid w:val="007833CA"/>
    <w:rsid w:val="0078579F"/>
    <w:rsid w:val="0079602B"/>
    <w:rsid w:val="007973D5"/>
    <w:rsid w:val="007A3759"/>
    <w:rsid w:val="007A4608"/>
    <w:rsid w:val="007A7C73"/>
    <w:rsid w:val="007B0FB6"/>
    <w:rsid w:val="007B3CC7"/>
    <w:rsid w:val="007B448D"/>
    <w:rsid w:val="007C1695"/>
    <w:rsid w:val="007C1CC0"/>
    <w:rsid w:val="007C33C5"/>
    <w:rsid w:val="007C3E30"/>
    <w:rsid w:val="007C4852"/>
    <w:rsid w:val="007D4339"/>
    <w:rsid w:val="007E67FE"/>
    <w:rsid w:val="007F08BC"/>
    <w:rsid w:val="007F5432"/>
    <w:rsid w:val="00802AC2"/>
    <w:rsid w:val="0080722B"/>
    <w:rsid w:val="00813F59"/>
    <w:rsid w:val="00815494"/>
    <w:rsid w:val="008204DB"/>
    <w:rsid w:val="00820D58"/>
    <w:rsid w:val="00822F42"/>
    <w:rsid w:val="008424BB"/>
    <w:rsid w:val="00845038"/>
    <w:rsid w:val="00850803"/>
    <w:rsid w:val="0086170B"/>
    <w:rsid w:val="00865BB7"/>
    <w:rsid w:val="008670BC"/>
    <w:rsid w:val="008670BF"/>
    <w:rsid w:val="00872C19"/>
    <w:rsid w:val="0088608C"/>
    <w:rsid w:val="008860EE"/>
    <w:rsid w:val="008A1153"/>
    <w:rsid w:val="008B0E82"/>
    <w:rsid w:val="008B54E9"/>
    <w:rsid w:val="008C0849"/>
    <w:rsid w:val="008C0D80"/>
    <w:rsid w:val="008C2156"/>
    <w:rsid w:val="008C519C"/>
    <w:rsid w:val="008C7313"/>
    <w:rsid w:val="008D0A9C"/>
    <w:rsid w:val="008D2E4C"/>
    <w:rsid w:val="008D5D00"/>
    <w:rsid w:val="008E6789"/>
    <w:rsid w:val="008E6F61"/>
    <w:rsid w:val="008F451B"/>
    <w:rsid w:val="008F666B"/>
    <w:rsid w:val="009026EE"/>
    <w:rsid w:val="009072F2"/>
    <w:rsid w:val="009151BD"/>
    <w:rsid w:val="0092568D"/>
    <w:rsid w:val="00933B82"/>
    <w:rsid w:val="00946ADF"/>
    <w:rsid w:val="00947041"/>
    <w:rsid w:val="00951FFB"/>
    <w:rsid w:val="0095687B"/>
    <w:rsid w:val="00956B08"/>
    <w:rsid w:val="00961A7F"/>
    <w:rsid w:val="00962932"/>
    <w:rsid w:val="00964614"/>
    <w:rsid w:val="00965852"/>
    <w:rsid w:val="00970AF8"/>
    <w:rsid w:val="009767D5"/>
    <w:rsid w:val="00976F89"/>
    <w:rsid w:val="00981E14"/>
    <w:rsid w:val="009827F3"/>
    <w:rsid w:val="009831C6"/>
    <w:rsid w:val="00992DF4"/>
    <w:rsid w:val="009A0972"/>
    <w:rsid w:val="009A532D"/>
    <w:rsid w:val="009B2761"/>
    <w:rsid w:val="009B6F96"/>
    <w:rsid w:val="009C5B81"/>
    <w:rsid w:val="009D24D6"/>
    <w:rsid w:val="009D70BB"/>
    <w:rsid w:val="009E60C6"/>
    <w:rsid w:val="009E7DE4"/>
    <w:rsid w:val="009F0519"/>
    <w:rsid w:val="00A04B89"/>
    <w:rsid w:val="00A14063"/>
    <w:rsid w:val="00A15497"/>
    <w:rsid w:val="00A205AB"/>
    <w:rsid w:val="00A2407D"/>
    <w:rsid w:val="00A31AE8"/>
    <w:rsid w:val="00A33739"/>
    <w:rsid w:val="00A405F9"/>
    <w:rsid w:val="00A40606"/>
    <w:rsid w:val="00A617E8"/>
    <w:rsid w:val="00A65740"/>
    <w:rsid w:val="00A672B9"/>
    <w:rsid w:val="00A7681E"/>
    <w:rsid w:val="00A840F3"/>
    <w:rsid w:val="00AB3EFC"/>
    <w:rsid w:val="00AB45AC"/>
    <w:rsid w:val="00AB565B"/>
    <w:rsid w:val="00AD07CA"/>
    <w:rsid w:val="00AD5808"/>
    <w:rsid w:val="00B10742"/>
    <w:rsid w:val="00B15FB7"/>
    <w:rsid w:val="00B22AB2"/>
    <w:rsid w:val="00B22AFE"/>
    <w:rsid w:val="00B27820"/>
    <w:rsid w:val="00B31A63"/>
    <w:rsid w:val="00B366EA"/>
    <w:rsid w:val="00B42823"/>
    <w:rsid w:val="00B4350A"/>
    <w:rsid w:val="00B440EB"/>
    <w:rsid w:val="00B51620"/>
    <w:rsid w:val="00B51C20"/>
    <w:rsid w:val="00B51E3E"/>
    <w:rsid w:val="00B52D3B"/>
    <w:rsid w:val="00B53123"/>
    <w:rsid w:val="00B5653F"/>
    <w:rsid w:val="00B66CA3"/>
    <w:rsid w:val="00B671ED"/>
    <w:rsid w:val="00B81346"/>
    <w:rsid w:val="00B852F2"/>
    <w:rsid w:val="00B85871"/>
    <w:rsid w:val="00B866A5"/>
    <w:rsid w:val="00B97636"/>
    <w:rsid w:val="00BA34F1"/>
    <w:rsid w:val="00BA4E74"/>
    <w:rsid w:val="00BB3B9E"/>
    <w:rsid w:val="00BB482C"/>
    <w:rsid w:val="00BC0CF2"/>
    <w:rsid w:val="00BC4735"/>
    <w:rsid w:val="00BD6F45"/>
    <w:rsid w:val="00BF48F6"/>
    <w:rsid w:val="00C00332"/>
    <w:rsid w:val="00C06EF2"/>
    <w:rsid w:val="00C16A46"/>
    <w:rsid w:val="00C17AA5"/>
    <w:rsid w:val="00C23DFE"/>
    <w:rsid w:val="00C327C5"/>
    <w:rsid w:val="00C362A6"/>
    <w:rsid w:val="00C46A1C"/>
    <w:rsid w:val="00C529FE"/>
    <w:rsid w:val="00C5378B"/>
    <w:rsid w:val="00C546EC"/>
    <w:rsid w:val="00C57F66"/>
    <w:rsid w:val="00C63355"/>
    <w:rsid w:val="00C733D9"/>
    <w:rsid w:val="00C7499A"/>
    <w:rsid w:val="00C74D7D"/>
    <w:rsid w:val="00C77143"/>
    <w:rsid w:val="00C876CF"/>
    <w:rsid w:val="00C95521"/>
    <w:rsid w:val="00C9611F"/>
    <w:rsid w:val="00CA1AEE"/>
    <w:rsid w:val="00CA6FBE"/>
    <w:rsid w:val="00CB0C3B"/>
    <w:rsid w:val="00CB224B"/>
    <w:rsid w:val="00CC1DEF"/>
    <w:rsid w:val="00CC4AD5"/>
    <w:rsid w:val="00CE02EB"/>
    <w:rsid w:val="00CE7195"/>
    <w:rsid w:val="00CF14E6"/>
    <w:rsid w:val="00CF1B67"/>
    <w:rsid w:val="00D0374D"/>
    <w:rsid w:val="00D11751"/>
    <w:rsid w:val="00D140FD"/>
    <w:rsid w:val="00D2474C"/>
    <w:rsid w:val="00D24E29"/>
    <w:rsid w:val="00D25A07"/>
    <w:rsid w:val="00D26C04"/>
    <w:rsid w:val="00D2780C"/>
    <w:rsid w:val="00D32860"/>
    <w:rsid w:val="00D3598A"/>
    <w:rsid w:val="00D42239"/>
    <w:rsid w:val="00D453BA"/>
    <w:rsid w:val="00D4568B"/>
    <w:rsid w:val="00D45F59"/>
    <w:rsid w:val="00D46EB5"/>
    <w:rsid w:val="00D513E8"/>
    <w:rsid w:val="00D55090"/>
    <w:rsid w:val="00D57CE3"/>
    <w:rsid w:val="00D60814"/>
    <w:rsid w:val="00D60E2C"/>
    <w:rsid w:val="00D6201B"/>
    <w:rsid w:val="00D624F5"/>
    <w:rsid w:val="00D71FE6"/>
    <w:rsid w:val="00D83389"/>
    <w:rsid w:val="00D847FD"/>
    <w:rsid w:val="00D856A9"/>
    <w:rsid w:val="00D920A7"/>
    <w:rsid w:val="00D950DF"/>
    <w:rsid w:val="00D96995"/>
    <w:rsid w:val="00D975ED"/>
    <w:rsid w:val="00DA3EBE"/>
    <w:rsid w:val="00DB6301"/>
    <w:rsid w:val="00DB63AC"/>
    <w:rsid w:val="00DD1DC2"/>
    <w:rsid w:val="00DD3277"/>
    <w:rsid w:val="00DD32C8"/>
    <w:rsid w:val="00DD70E3"/>
    <w:rsid w:val="00DE27A6"/>
    <w:rsid w:val="00DE2F23"/>
    <w:rsid w:val="00DE5732"/>
    <w:rsid w:val="00DE6915"/>
    <w:rsid w:val="00DF3F5A"/>
    <w:rsid w:val="00DF7523"/>
    <w:rsid w:val="00E0316F"/>
    <w:rsid w:val="00E04A29"/>
    <w:rsid w:val="00E06BB6"/>
    <w:rsid w:val="00E07E4A"/>
    <w:rsid w:val="00E20582"/>
    <w:rsid w:val="00E2066C"/>
    <w:rsid w:val="00E22F5B"/>
    <w:rsid w:val="00E243A8"/>
    <w:rsid w:val="00E27594"/>
    <w:rsid w:val="00E27FC6"/>
    <w:rsid w:val="00E31434"/>
    <w:rsid w:val="00E315C0"/>
    <w:rsid w:val="00E371C0"/>
    <w:rsid w:val="00E56084"/>
    <w:rsid w:val="00E57007"/>
    <w:rsid w:val="00E60910"/>
    <w:rsid w:val="00E647E5"/>
    <w:rsid w:val="00E67C21"/>
    <w:rsid w:val="00E70246"/>
    <w:rsid w:val="00E70AA1"/>
    <w:rsid w:val="00E71426"/>
    <w:rsid w:val="00E72FFA"/>
    <w:rsid w:val="00E733D4"/>
    <w:rsid w:val="00E75D8A"/>
    <w:rsid w:val="00E77080"/>
    <w:rsid w:val="00E8398C"/>
    <w:rsid w:val="00E95987"/>
    <w:rsid w:val="00E96074"/>
    <w:rsid w:val="00EA1182"/>
    <w:rsid w:val="00EA21CE"/>
    <w:rsid w:val="00EA4BE6"/>
    <w:rsid w:val="00EA566F"/>
    <w:rsid w:val="00EB6950"/>
    <w:rsid w:val="00EB76B3"/>
    <w:rsid w:val="00EC117E"/>
    <w:rsid w:val="00EC48B6"/>
    <w:rsid w:val="00EC6AA2"/>
    <w:rsid w:val="00ED5228"/>
    <w:rsid w:val="00EE5A95"/>
    <w:rsid w:val="00EF5172"/>
    <w:rsid w:val="00EF7BA1"/>
    <w:rsid w:val="00F00772"/>
    <w:rsid w:val="00F02174"/>
    <w:rsid w:val="00F047EE"/>
    <w:rsid w:val="00F16E87"/>
    <w:rsid w:val="00F223C6"/>
    <w:rsid w:val="00F52DE3"/>
    <w:rsid w:val="00F56CF1"/>
    <w:rsid w:val="00F603E8"/>
    <w:rsid w:val="00F609D8"/>
    <w:rsid w:val="00F62286"/>
    <w:rsid w:val="00F769C8"/>
    <w:rsid w:val="00F81328"/>
    <w:rsid w:val="00F86619"/>
    <w:rsid w:val="00F8791F"/>
    <w:rsid w:val="00F920CA"/>
    <w:rsid w:val="00FA07BB"/>
    <w:rsid w:val="00FA53C1"/>
    <w:rsid w:val="00FB079C"/>
    <w:rsid w:val="00FC0033"/>
    <w:rsid w:val="00FD6C99"/>
    <w:rsid w:val="00FE0250"/>
    <w:rsid w:val="00FE1B65"/>
    <w:rsid w:val="00FE4D22"/>
    <w:rsid w:val="00FE4EA3"/>
    <w:rsid w:val="00FE6D63"/>
    <w:rsid w:val="00FF65B3"/>
    <w:rsid w:val="00FF7886"/>
    <w:rsid w:val="00FF7A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3C7"/>
  <w15:chartTrackingRefBased/>
  <w15:docId w15:val="{86C43881-AD2A-4FEA-ADAC-494A7142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6A5"/>
  </w:style>
  <w:style w:type="paragraph" w:styleId="Kop2">
    <w:name w:val="heading 2"/>
    <w:basedOn w:val="Standaard"/>
    <w:next w:val="Standaard"/>
    <w:link w:val="Kop2Char"/>
    <w:uiPriority w:val="9"/>
    <w:semiHidden/>
    <w:unhideWhenUsed/>
    <w:qFormat/>
    <w:rsid w:val="00850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MuLijstalinea,Klein,Lijst meerdere niveaus,Dot pt,F5 List Paragraph,List Paragraph1,No Spacing1,List Paragraph Char Char Char,Indicator Text,Numbered Para 1,Bullet 1,Bullet Points,Párrafo de lista,MAIN CONTENT,Recommendation,List Paragraph2"/>
    <w:basedOn w:val="Standaard"/>
    <w:link w:val="LijstalineaChar"/>
    <w:uiPriority w:val="34"/>
    <w:qFormat/>
    <w:rsid w:val="00A405F9"/>
    <w:pPr>
      <w:ind w:left="720"/>
      <w:contextualSpacing/>
    </w:pPr>
  </w:style>
  <w:style w:type="character" w:customStyle="1" w:styleId="LijstalineaChar">
    <w:name w:val="Lijstalinea Char"/>
    <w:aliases w:val="MuLijstalinea Char,Klein Char,Lijst meerdere niveaus Char,Dot pt Char,F5 List Paragraph Char,List Paragraph1 Char,No Spacing1 Char,List Paragraph Char Char Char Char,Indicator Text Char,Numbered Para 1 Char,Bullet 1 Char"/>
    <w:basedOn w:val="Standaardalinea-lettertype"/>
    <w:link w:val="Lijstalinea"/>
    <w:uiPriority w:val="34"/>
    <w:qFormat/>
    <w:rsid w:val="00A405F9"/>
  </w:style>
  <w:style w:type="table" w:styleId="Tabelraster">
    <w:name w:val="Table Grid"/>
    <w:basedOn w:val="Standaardtabel"/>
    <w:uiPriority w:val="39"/>
    <w:rsid w:val="0050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E6D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6D63"/>
    <w:rPr>
      <w:rFonts w:ascii="Segoe UI" w:hAnsi="Segoe UI" w:cs="Segoe UI"/>
      <w:sz w:val="18"/>
      <w:szCs w:val="18"/>
    </w:rPr>
  </w:style>
  <w:style w:type="character" w:customStyle="1" w:styleId="Kop2Char">
    <w:name w:val="Kop 2 Char"/>
    <w:basedOn w:val="Standaardalinea-lettertype"/>
    <w:link w:val="Kop2"/>
    <w:uiPriority w:val="9"/>
    <w:semiHidden/>
    <w:rsid w:val="00850803"/>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6B28D0"/>
    <w:rPr>
      <w:sz w:val="16"/>
      <w:szCs w:val="16"/>
    </w:rPr>
  </w:style>
  <w:style w:type="paragraph" w:styleId="Tekstopmerking">
    <w:name w:val="annotation text"/>
    <w:basedOn w:val="Standaard"/>
    <w:link w:val="TekstopmerkingChar"/>
    <w:uiPriority w:val="99"/>
    <w:unhideWhenUsed/>
    <w:rsid w:val="006B28D0"/>
    <w:pPr>
      <w:spacing w:line="240" w:lineRule="auto"/>
    </w:pPr>
    <w:rPr>
      <w:sz w:val="20"/>
      <w:szCs w:val="20"/>
    </w:rPr>
  </w:style>
  <w:style w:type="character" w:customStyle="1" w:styleId="TekstopmerkingChar">
    <w:name w:val="Tekst opmerking Char"/>
    <w:basedOn w:val="Standaardalinea-lettertype"/>
    <w:link w:val="Tekstopmerking"/>
    <w:uiPriority w:val="99"/>
    <w:rsid w:val="006B28D0"/>
    <w:rPr>
      <w:sz w:val="20"/>
      <w:szCs w:val="20"/>
    </w:rPr>
  </w:style>
  <w:style w:type="paragraph" w:styleId="Onderwerpvanopmerking">
    <w:name w:val="annotation subject"/>
    <w:basedOn w:val="Tekstopmerking"/>
    <w:next w:val="Tekstopmerking"/>
    <w:link w:val="OnderwerpvanopmerkingChar"/>
    <w:uiPriority w:val="99"/>
    <w:semiHidden/>
    <w:unhideWhenUsed/>
    <w:rsid w:val="006B28D0"/>
    <w:rPr>
      <w:b/>
      <w:bCs/>
    </w:rPr>
  </w:style>
  <w:style w:type="character" w:customStyle="1" w:styleId="OnderwerpvanopmerkingChar">
    <w:name w:val="Onderwerp van opmerking Char"/>
    <w:basedOn w:val="TekstopmerkingChar"/>
    <w:link w:val="Onderwerpvanopmerking"/>
    <w:uiPriority w:val="99"/>
    <w:semiHidden/>
    <w:rsid w:val="006B28D0"/>
    <w:rPr>
      <w:b/>
      <w:bCs/>
      <w:sz w:val="20"/>
      <w:szCs w:val="20"/>
    </w:rPr>
  </w:style>
  <w:style w:type="paragraph" w:styleId="Normaalweb">
    <w:name w:val="Normal (Web)"/>
    <w:basedOn w:val="Standaard"/>
    <w:uiPriority w:val="99"/>
    <w:semiHidden/>
    <w:unhideWhenUsed/>
    <w:rsid w:val="00FD6C9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Standaard"/>
    <w:rsid w:val="000969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9691E"/>
  </w:style>
  <w:style w:type="character" w:customStyle="1" w:styleId="eop">
    <w:name w:val="eop"/>
    <w:basedOn w:val="Standaardalinea-lettertype"/>
    <w:rsid w:val="0009691E"/>
  </w:style>
  <w:style w:type="character" w:styleId="Hyperlink">
    <w:name w:val="Hyperlink"/>
    <w:basedOn w:val="Standaardalinea-lettertype"/>
    <w:uiPriority w:val="99"/>
    <w:unhideWhenUsed/>
    <w:rsid w:val="001D2A3F"/>
    <w:rPr>
      <w:color w:val="0563C1" w:themeColor="hyperlink"/>
      <w:u w:val="single"/>
    </w:rPr>
  </w:style>
  <w:style w:type="character" w:styleId="Onopgelostemelding">
    <w:name w:val="Unresolved Mention"/>
    <w:basedOn w:val="Standaardalinea-lettertype"/>
    <w:uiPriority w:val="99"/>
    <w:semiHidden/>
    <w:unhideWhenUsed/>
    <w:rsid w:val="001D2A3F"/>
    <w:rPr>
      <w:color w:val="605E5C"/>
      <w:shd w:val="clear" w:color="auto" w:fill="E1DFDD"/>
    </w:rPr>
  </w:style>
  <w:style w:type="paragraph" w:customStyle="1" w:styleId="pf0">
    <w:name w:val="pf0"/>
    <w:basedOn w:val="Standaard"/>
    <w:rsid w:val="00646B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646B9A"/>
    <w:rPr>
      <w:rFonts w:ascii="Segoe UI" w:hAnsi="Segoe UI" w:cs="Segoe UI" w:hint="default"/>
      <w:color w:val="FF0000"/>
      <w:sz w:val="18"/>
      <w:szCs w:val="18"/>
    </w:rPr>
  </w:style>
  <w:style w:type="character" w:customStyle="1" w:styleId="apple-converted-space">
    <w:name w:val="apple-converted-space"/>
    <w:basedOn w:val="Standaardalinea-lettertype"/>
    <w:rsid w:val="001D1299"/>
  </w:style>
  <w:style w:type="paragraph" w:styleId="Koptekst">
    <w:name w:val="header"/>
    <w:basedOn w:val="Standaard"/>
    <w:link w:val="KoptekstChar"/>
    <w:uiPriority w:val="99"/>
    <w:unhideWhenUsed/>
    <w:rsid w:val="00C16A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A46"/>
  </w:style>
  <w:style w:type="paragraph" w:styleId="Voettekst">
    <w:name w:val="footer"/>
    <w:basedOn w:val="Standaard"/>
    <w:link w:val="VoettekstChar"/>
    <w:uiPriority w:val="99"/>
    <w:unhideWhenUsed/>
    <w:rsid w:val="00C16A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A46"/>
  </w:style>
  <w:style w:type="character" w:styleId="GevolgdeHyperlink">
    <w:name w:val="FollowedHyperlink"/>
    <w:basedOn w:val="Standaardalinea-lettertype"/>
    <w:uiPriority w:val="99"/>
    <w:semiHidden/>
    <w:unhideWhenUsed/>
    <w:rsid w:val="00E24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520">
      <w:bodyDiv w:val="1"/>
      <w:marLeft w:val="0"/>
      <w:marRight w:val="0"/>
      <w:marTop w:val="0"/>
      <w:marBottom w:val="0"/>
      <w:divBdr>
        <w:top w:val="none" w:sz="0" w:space="0" w:color="auto"/>
        <w:left w:val="none" w:sz="0" w:space="0" w:color="auto"/>
        <w:bottom w:val="none" w:sz="0" w:space="0" w:color="auto"/>
        <w:right w:val="none" w:sz="0" w:space="0" w:color="auto"/>
      </w:divBdr>
    </w:div>
    <w:div w:id="112135129">
      <w:bodyDiv w:val="1"/>
      <w:marLeft w:val="0"/>
      <w:marRight w:val="0"/>
      <w:marTop w:val="0"/>
      <w:marBottom w:val="0"/>
      <w:divBdr>
        <w:top w:val="none" w:sz="0" w:space="0" w:color="auto"/>
        <w:left w:val="none" w:sz="0" w:space="0" w:color="auto"/>
        <w:bottom w:val="none" w:sz="0" w:space="0" w:color="auto"/>
        <w:right w:val="none" w:sz="0" w:space="0" w:color="auto"/>
      </w:divBdr>
    </w:div>
    <w:div w:id="120613101">
      <w:bodyDiv w:val="1"/>
      <w:marLeft w:val="0"/>
      <w:marRight w:val="0"/>
      <w:marTop w:val="0"/>
      <w:marBottom w:val="0"/>
      <w:divBdr>
        <w:top w:val="none" w:sz="0" w:space="0" w:color="auto"/>
        <w:left w:val="none" w:sz="0" w:space="0" w:color="auto"/>
        <w:bottom w:val="none" w:sz="0" w:space="0" w:color="auto"/>
        <w:right w:val="none" w:sz="0" w:space="0" w:color="auto"/>
      </w:divBdr>
    </w:div>
    <w:div w:id="319844213">
      <w:bodyDiv w:val="1"/>
      <w:marLeft w:val="0"/>
      <w:marRight w:val="0"/>
      <w:marTop w:val="0"/>
      <w:marBottom w:val="0"/>
      <w:divBdr>
        <w:top w:val="none" w:sz="0" w:space="0" w:color="auto"/>
        <w:left w:val="none" w:sz="0" w:space="0" w:color="auto"/>
        <w:bottom w:val="none" w:sz="0" w:space="0" w:color="auto"/>
        <w:right w:val="none" w:sz="0" w:space="0" w:color="auto"/>
      </w:divBdr>
    </w:div>
    <w:div w:id="616372342">
      <w:bodyDiv w:val="1"/>
      <w:marLeft w:val="0"/>
      <w:marRight w:val="0"/>
      <w:marTop w:val="0"/>
      <w:marBottom w:val="0"/>
      <w:divBdr>
        <w:top w:val="none" w:sz="0" w:space="0" w:color="auto"/>
        <w:left w:val="none" w:sz="0" w:space="0" w:color="auto"/>
        <w:bottom w:val="none" w:sz="0" w:space="0" w:color="auto"/>
        <w:right w:val="none" w:sz="0" w:space="0" w:color="auto"/>
      </w:divBdr>
    </w:div>
    <w:div w:id="770858441">
      <w:bodyDiv w:val="1"/>
      <w:marLeft w:val="0"/>
      <w:marRight w:val="0"/>
      <w:marTop w:val="0"/>
      <w:marBottom w:val="0"/>
      <w:divBdr>
        <w:top w:val="none" w:sz="0" w:space="0" w:color="auto"/>
        <w:left w:val="none" w:sz="0" w:space="0" w:color="auto"/>
        <w:bottom w:val="none" w:sz="0" w:space="0" w:color="auto"/>
        <w:right w:val="none" w:sz="0" w:space="0" w:color="auto"/>
      </w:divBdr>
    </w:div>
    <w:div w:id="773521582">
      <w:bodyDiv w:val="1"/>
      <w:marLeft w:val="0"/>
      <w:marRight w:val="0"/>
      <w:marTop w:val="0"/>
      <w:marBottom w:val="0"/>
      <w:divBdr>
        <w:top w:val="none" w:sz="0" w:space="0" w:color="auto"/>
        <w:left w:val="none" w:sz="0" w:space="0" w:color="auto"/>
        <w:bottom w:val="none" w:sz="0" w:space="0" w:color="auto"/>
        <w:right w:val="none" w:sz="0" w:space="0" w:color="auto"/>
      </w:divBdr>
    </w:div>
    <w:div w:id="788275888">
      <w:bodyDiv w:val="1"/>
      <w:marLeft w:val="0"/>
      <w:marRight w:val="0"/>
      <w:marTop w:val="0"/>
      <w:marBottom w:val="0"/>
      <w:divBdr>
        <w:top w:val="none" w:sz="0" w:space="0" w:color="auto"/>
        <w:left w:val="none" w:sz="0" w:space="0" w:color="auto"/>
        <w:bottom w:val="none" w:sz="0" w:space="0" w:color="auto"/>
        <w:right w:val="none" w:sz="0" w:space="0" w:color="auto"/>
      </w:divBdr>
    </w:div>
    <w:div w:id="814368975">
      <w:bodyDiv w:val="1"/>
      <w:marLeft w:val="0"/>
      <w:marRight w:val="0"/>
      <w:marTop w:val="0"/>
      <w:marBottom w:val="0"/>
      <w:divBdr>
        <w:top w:val="none" w:sz="0" w:space="0" w:color="auto"/>
        <w:left w:val="none" w:sz="0" w:space="0" w:color="auto"/>
        <w:bottom w:val="none" w:sz="0" w:space="0" w:color="auto"/>
        <w:right w:val="none" w:sz="0" w:space="0" w:color="auto"/>
      </w:divBdr>
    </w:div>
    <w:div w:id="919410144">
      <w:bodyDiv w:val="1"/>
      <w:marLeft w:val="0"/>
      <w:marRight w:val="0"/>
      <w:marTop w:val="0"/>
      <w:marBottom w:val="0"/>
      <w:divBdr>
        <w:top w:val="none" w:sz="0" w:space="0" w:color="auto"/>
        <w:left w:val="none" w:sz="0" w:space="0" w:color="auto"/>
        <w:bottom w:val="none" w:sz="0" w:space="0" w:color="auto"/>
        <w:right w:val="none" w:sz="0" w:space="0" w:color="auto"/>
      </w:divBdr>
    </w:div>
    <w:div w:id="1048259797">
      <w:bodyDiv w:val="1"/>
      <w:marLeft w:val="0"/>
      <w:marRight w:val="0"/>
      <w:marTop w:val="0"/>
      <w:marBottom w:val="0"/>
      <w:divBdr>
        <w:top w:val="none" w:sz="0" w:space="0" w:color="auto"/>
        <w:left w:val="none" w:sz="0" w:space="0" w:color="auto"/>
        <w:bottom w:val="none" w:sz="0" w:space="0" w:color="auto"/>
        <w:right w:val="none" w:sz="0" w:space="0" w:color="auto"/>
      </w:divBdr>
    </w:div>
    <w:div w:id="1158761968">
      <w:bodyDiv w:val="1"/>
      <w:marLeft w:val="0"/>
      <w:marRight w:val="0"/>
      <w:marTop w:val="0"/>
      <w:marBottom w:val="0"/>
      <w:divBdr>
        <w:top w:val="none" w:sz="0" w:space="0" w:color="auto"/>
        <w:left w:val="none" w:sz="0" w:space="0" w:color="auto"/>
        <w:bottom w:val="none" w:sz="0" w:space="0" w:color="auto"/>
        <w:right w:val="none" w:sz="0" w:space="0" w:color="auto"/>
      </w:divBdr>
    </w:div>
    <w:div w:id="1311441289">
      <w:bodyDiv w:val="1"/>
      <w:marLeft w:val="0"/>
      <w:marRight w:val="0"/>
      <w:marTop w:val="0"/>
      <w:marBottom w:val="0"/>
      <w:divBdr>
        <w:top w:val="none" w:sz="0" w:space="0" w:color="auto"/>
        <w:left w:val="none" w:sz="0" w:space="0" w:color="auto"/>
        <w:bottom w:val="none" w:sz="0" w:space="0" w:color="auto"/>
        <w:right w:val="none" w:sz="0" w:space="0" w:color="auto"/>
      </w:divBdr>
    </w:div>
    <w:div w:id="1475415062">
      <w:bodyDiv w:val="1"/>
      <w:marLeft w:val="0"/>
      <w:marRight w:val="0"/>
      <w:marTop w:val="0"/>
      <w:marBottom w:val="0"/>
      <w:divBdr>
        <w:top w:val="none" w:sz="0" w:space="0" w:color="auto"/>
        <w:left w:val="none" w:sz="0" w:space="0" w:color="auto"/>
        <w:bottom w:val="none" w:sz="0" w:space="0" w:color="auto"/>
        <w:right w:val="none" w:sz="0" w:space="0" w:color="auto"/>
      </w:divBdr>
    </w:div>
    <w:div w:id="1481072029">
      <w:bodyDiv w:val="1"/>
      <w:marLeft w:val="0"/>
      <w:marRight w:val="0"/>
      <w:marTop w:val="0"/>
      <w:marBottom w:val="0"/>
      <w:divBdr>
        <w:top w:val="none" w:sz="0" w:space="0" w:color="auto"/>
        <w:left w:val="none" w:sz="0" w:space="0" w:color="auto"/>
        <w:bottom w:val="none" w:sz="0" w:space="0" w:color="auto"/>
        <w:right w:val="none" w:sz="0" w:space="0" w:color="auto"/>
      </w:divBdr>
    </w:div>
    <w:div w:id="1540193929">
      <w:bodyDiv w:val="1"/>
      <w:marLeft w:val="0"/>
      <w:marRight w:val="0"/>
      <w:marTop w:val="0"/>
      <w:marBottom w:val="0"/>
      <w:divBdr>
        <w:top w:val="none" w:sz="0" w:space="0" w:color="auto"/>
        <w:left w:val="none" w:sz="0" w:space="0" w:color="auto"/>
        <w:bottom w:val="none" w:sz="0" w:space="0" w:color="auto"/>
        <w:right w:val="none" w:sz="0" w:space="0" w:color="auto"/>
      </w:divBdr>
    </w:div>
    <w:div w:id="1551306168">
      <w:bodyDiv w:val="1"/>
      <w:marLeft w:val="0"/>
      <w:marRight w:val="0"/>
      <w:marTop w:val="0"/>
      <w:marBottom w:val="0"/>
      <w:divBdr>
        <w:top w:val="none" w:sz="0" w:space="0" w:color="auto"/>
        <w:left w:val="none" w:sz="0" w:space="0" w:color="auto"/>
        <w:bottom w:val="none" w:sz="0" w:space="0" w:color="auto"/>
        <w:right w:val="none" w:sz="0" w:space="0" w:color="auto"/>
      </w:divBdr>
    </w:div>
    <w:div w:id="1557744096">
      <w:bodyDiv w:val="1"/>
      <w:marLeft w:val="0"/>
      <w:marRight w:val="0"/>
      <w:marTop w:val="0"/>
      <w:marBottom w:val="0"/>
      <w:divBdr>
        <w:top w:val="none" w:sz="0" w:space="0" w:color="auto"/>
        <w:left w:val="none" w:sz="0" w:space="0" w:color="auto"/>
        <w:bottom w:val="none" w:sz="0" w:space="0" w:color="auto"/>
        <w:right w:val="none" w:sz="0" w:space="0" w:color="auto"/>
      </w:divBdr>
    </w:div>
    <w:div w:id="1677922733">
      <w:bodyDiv w:val="1"/>
      <w:marLeft w:val="0"/>
      <w:marRight w:val="0"/>
      <w:marTop w:val="0"/>
      <w:marBottom w:val="0"/>
      <w:divBdr>
        <w:top w:val="none" w:sz="0" w:space="0" w:color="auto"/>
        <w:left w:val="none" w:sz="0" w:space="0" w:color="auto"/>
        <w:bottom w:val="none" w:sz="0" w:space="0" w:color="auto"/>
        <w:right w:val="none" w:sz="0" w:space="0" w:color="auto"/>
      </w:divBdr>
    </w:div>
    <w:div w:id="1711027678">
      <w:bodyDiv w:val="1"/>
      <w:marLeft w:val="0"/>
      <w:marRight w:val="0"/>
      <w:marTop w:val="0"/>
      <w:marBottom w:val="0"/>
      <w:divBdr>
        <w:top w:val="none" w:sz="0" w:space="0" w:color="auto"/>
        <w:left w:val="none" w:sz="0" w:space="0" w:color="auto"/>
        <w:bottom w:val="none" w:sz="0" w:space="0" w:color="auto"/>
        <w:right w:val="none" w:sz="0" w:space="0" w:color="auto"/>
      </w:divBdr>
    </w:div>
    <w:div w:id="1754741076">
      <w:bodyDiv w:val="1"/>
      <w:marLeft w:val="0"/>
      <w:marRight w:val="0"/>
      <w:marTop w:val="0"/>
      <w:marBottom w:val="0"/>
      <w:divBdr>
        <w:top w:val="none" w:sz="0" w:space="0" w:color="auto"/>
        <w:left w:val="none" w:sz="0" w:space="0" w:color="auto"/>
        <w:bottom w:val="none" w:sz="0" w:space="0" w:color="auto"/>
        <w:right w:val="none" w:sz="0" w:space="0" w:color="auto"/>
      </w:divBdr>
    </w:div>
    <w:div w:id="1770195257">
      <w:bodyDiv w:val="1"/>
      <w:marLeft w:val="0"/>
      <w:marRight w:val="0"/>
      <w:marTop w:val="0"/>
      <w:marBottom w:val="0"/>
      <w:divBdr>
        <w:top w:val="none" w:sz="0" w:space="0" w:color="auto"/>
        <w:left w:val="none" w:sz="0" w:space="0" w:color="auto"/>
        <w:bottom w:val="none" w:sz="0" w:space="0" w:color="auto"/>
        <w:right w:val="none" w:sz="0" w:space="0" w:color="auto"/>
      </w:divBdr>
    </w:div>
    <w:div w:id="1873152207">
      <w:bodyDiv w:val="1"/>
      <w:marLeft w:val="0"/>
      <w:marRight w:val="0"/>
      <w:marTop w:val="0"/>
      <w:marBottom w:val="0"/>
      <w:divBdr>
        <w:top w:val="none" w:sz="0" w:space="0" w:color="auto"/>
        <w:left w:val="none" w:sz="0" w:space="0" w:color="auto"/>
        <w:bottom w:val="none" w:sz="0" w:space="0" w:color="auto"/>
        <w:right w:val="none" w:sz="0" w:space="0" w:color="auto"/>
      </w:divBdr>
    </w:div>
    <w:div w:id="1985156000">
      <w:bodyDiv w:val="1"/>
      <w:marLeft w:val="0"/>
      <w:marRight w:val="0"/>
      <w:marTop w:val="0"/>
      <w:marBottom w:val="0"/>
      <w:divBdr>
        <w:top w:val="none" w:sz="0" w:space="0" w:color="auto"/>
        <w:left w:val="none" w:sz="0" w:space="0" w:color="auto"/>
        <w:bottom w:val="none" w:sz="0" w:space="0" w:color="auto"/>
        <w:right w:val="none" w:sz="0" w:space="0" w:color="auto"/>
      </w:divBdr>
    </w:div>
    <w:div w:id="2014599178">
      <w:bodyDiv w:val="1"/>
      <w:marLeft w:val="0"/>
      <w:marRight w:val="0"/>
      <w:marTop w:val="0"/>
      <w:marBottom w:val="0"/>
      <w:divBdr>
        <w:top w:val="none" w:sz="0" w:space="0" w:color="auto"/>
        <w:left w:val="none" w:sz="0" w:space="0" w:color="auto"/>
        <w:bottom w:val="none" w:sz="0" w:space="0" w:color="auto"/>
        <w:right w:val="none" w:sz="0" w:space="0" w:color="auto"/>
      </w:divBdr>
    </w:div>
    <w:div w:id="2052798004">
      <w:bodyDiv w:val="1"/>
      <w:marLeft w:val="0"/>
      <w:marRight w:val="0"/>
      <w:marTop w:val="0"/>
      <w:marBottom w:val="0"/>
      <w:divBdr>
        <w:top w:val="none" w:sz="0" w:space="0" w:color="auto"/>
        <w:left w:val="none" w:sz="0" w:space="0" w:color="auto"/>
        <w:bottom w:val="none" w:sz="0" w:space="0" w:color="auto"/>
        <w:right w:val="none" w:sz="0" w:space="0" w:color="auto"/>
      </w:divBdr>
    </w:div>
    <w:div w:id="2060476413">
      <w:bodyDiv w:val="1"/>
      <w:marLeft w:val="0"/>
      <w:marRight w:val="0"/>
      <w:marTop w:val="0"/>
      <w:marBottom w:val="0"/>
      <w:divBdr>
        <w:top w:val="none" w:sz="0" w:space="0" w:color="auto"/>
        <w:left w:val="none" w:sz="0" w:space="0" w:color="auto"/>
        <w:bottom w:val="none" w:sz="0" w:space="0" w:color="auto"/>
        <w:right w:val="none" w:sz="0" w:space="0" w:color="auto"/>
      </w:divBdr>
    </w:div>
    <w:div w:id="2132899665">
      <w:bodyDiv w:val="1"/>
      <w:marLeft w:val="0"/>
      <w:marRight w:val="0"/>
      <w:marTop w:val="0"/>
      <w:marBottom w:val="0"/>
      <w:divBdr>
        <w:top w:val="none" w:sz="0" w:space="0" w:color="auto"/>
        <w:left w:val="none" w:sz="0" w:space="0" w:color="auto"/>
        <w:bottom w:val="none" w:sz="0" w:space="0" w:color="auto"/>
        <w:right w:val="none" w:sz="0" w:space="0" w:color="auto"/>
      </w:divBdr>
    </w:div>
    <w:div w:id="21388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u3NucX7N7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biliteitsindex.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3681aa-9b3f-4047-9380-ea05d1bb44dc">
      <Terms xmlns="http://schemas.microsoft.com/office/infopath/2007/PartnerControls"/>
    </lcf76f155ced4ddcb4097134ff3c332f>
    <TaxCatchAll xmlns="3ba30b8c-cdd8-457a-b7ec-8c0b8c9bea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FDE1C5ADD8847BB0CF6797251B0D3" ma:contentTypeVersion="13" ma:contentTypeDescription="Een nieuw document maken." ma:contentTypeScope="" ma:versionID="aaa8b6bf880d8eba5680e0ad9c2cbec6">
  <xsd:schema xmlns:xsd="http://www.w3.org/2001/XMLSchema" xmlns:xs="http://www.w3.org/2001/XMLSchema" xmlns:p="http://schemas.microsoft.com/office/2006/metadata/properties" xmlns:ns2="083681aa-9b3f-4047-9380-ea05d1bb44dc" xmlns:ns3="3ba30b8c-cdd8-457a-b7ec-8c0b8c9bea88" targetNamespace="http://schemas.microsoft.com/office/2006/metadata/properties" ma:root="true" ma:fieldsID="4c7788abb250126931aec9b6692a2b34" ns2:_="" ns3:_="">
    <xsd:import namespace="083681aa-9b3f-4047-9380-ea05d1bb44dc"/>
    <xsd:import namespace="3ba30b8c-cdd8-457a-b7ec-8c0b8c9bea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681aa-9b3f-4047-9380-ea05d1bb4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f0a7317-b94d-4583-a875-89c2bdd1d1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30b8c-cdd8-457a-b7ec-8c0b8c9bea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c6e004-701d-42fc-8507-b621b0bcbbbe}" ma:internalName="TaxCatchAll" ma:showField="CatchAllData" ma:web="3ba30b8c-cdd8-457a-b7ec-8c0b8c9bea8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8B07E-1454-447E-99B5-7D73FF469586}">
  <ds:schemaRefs>
    <ds:schemaRef ds:uri="http://schemas.microsoft.com/office/2006/metadata/properties"/>
    <ds:schemaRef ds:uri="http://schemas.microsoft.com/office/infopath/2007/PartnerControls"/>
    <ds:schemaRef ds:uri="083681aa-9b3f-4047-9380-ea05d1bb44dc"/>
    <ds:schemaRef ds:uri="3ba30b8c-cdd8-457a-b7ec-8c0b8c9bea88"/>
  </ds:schemaRefs>
</ds:datastoreItem>
</file>

<file path=customXml/itemProps2.xml><?xml version="1.0" encoding="utf-8"?>
<ds:datastoreItem xmlns:ds="http://schemas.openxmlformats.org/officeDocument/2006/customXml" ds:itemID="{050A1645-2202-4B07-92AC-C7D7D527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681aa-9b3f-4047-9380-ea05d1bb44dc"/>
    <ds:schemaRef ds:uri="3ba30b8c-cdd8-457a-b7ec-8c0b8c9be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77DEC-E80A-46CE-9713-AD7D4379F985}">
  <ds:schemaRefs>
    <ds:schemaRef ds:uri="http://schemas.openxmlformats.org/officeDocument/2006/bibliography"/>
  </ds:schemaRefs>
</ds:datastoreItem>
</file>

<file path=customXml/itemProps4.xml><?xml version="1.0" encoding="utf-8"?>
<ds:datastoreItem xmlns:ds="http://schemas.openxmlformats.org/officeDocument/2006/customXml" ds:itemID="{50D330E4-85B1-435A-AEEA-85BDF4260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4699</Words>
  <Characters>25845</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Lieshout, Henk van</dc:creator>
  <cp:keywords/>
  <dc:description/>
  <cp:lastModifiedBy>Anne van Balkom</cp:lastModifiedBy>
  <cp:revision>33</cp:revision>
  <dcterms:created xsi:type="dcterms:W3CDTF">2023-04-11T09:05:00Z</dcterms:created>
  <dcterms:modified xsi:type="dcterms:W3CDTF">2023-05-02T14:29:00Z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0x0101007CEFDE1C5ADD8847BB0CF6797251B0D3</vt:lpwstr>
  </property>
</Properties>
</file>